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BCC3" w14:textId="32A8D354" w:rsidR="00E2071D" w:rsidRDefault="00D7718A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4830E4A8" wp14:editId="349A639A">
            <wp:simplePos x="0" y="0"/>
            <wp:positionH relativeFrom="column">
              <wp:posOffset>5764530</wp:posOffset>
            </wp:positionH>
            <wp:positionV relativeFrom="paragraph">
              <wp:posOffset>-172085</wp:posOffset>
            </wp:positionV>
            <wp:extent cx="1581150" cy="1038225"/>
            <wp:effectExtent l="0" t="0" r="0" b="952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D4" w:rsidRPr="004A047C">
        <w:rPr>
          <w:rFonts w:ascii="Calibri" w:hAnsi="Calibri"/>
          <w:noProof/>
          <w:sz w:val="20"/>
        </w:rPr>
        <w:drawing>
          <wp:anchor distT="0" distB="0" distL="114300" distR="114300" simplePos="0" relativeHeight="251660800" behindDoc="0" locked="0" layoutInCell="1" allowOverlap="1" wp14:anchorId="5632B2E1" wp14:editId="1FEE07F6">
            <wp:simplePos x="0" y="0"/>
            <wp:positionH relativeFrom="column">
              <wp:posOffset>1991995</wp:posOffset>
            </wp:positionH>
            <wp:positionV relativeFrom="paragraph">
              <wp:posOffset>354</wp:posOffset>
            </wp:positionV>
            <wp:extent cx="3065780" cy="862330"/>
            <wp:effectExtent l="0" t="0" r="0" b="0"/>
            <wp:wrapSquare wrapText="bothSides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b="11539"/>
                    <a:stretch/>
                  </pic:blipFill>
                  <pic:spPr bwMode="auto">
                    <a:xfrm>
                      <a:off x="0" y="0"/>
                      <a:ext cx="306578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0B8B420" wp14:editId="42BE50A4">
            <wp:simplePos x="0" y="0"/>
            <wp:positionH relativeFrom="column">
              <wp:posOffset>8594090</wp:posOffset>
            </wp:positionH>
            <wp:positionV relativeFrom="paragraph">
              <wp:posOffset>-226060</wp:posOffset>
            </wp:positionV>
            <wp:extent cx="1238250" cy="1095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79E9B0A" wp14:editId="6AAE7119">
            <wp:simplePos x="0" y="0"/>
            <wp:positionH relativeFrom="column">
              <wp:posOffset>-235585</wp:posOffset>
            </wp:positionH>
            <wp:positionV relativeFrom="paragraph">
              <wp:posOffset>-235585</wp:posOffset>
            </wp:positionV>
            <wp:extent cx="1235075" cy="1047750"/>
            <wp:effectExtent l="1905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3397"/>
      </w:tblGrid>
      <w:tr w:rsidR="005300F5" w:rsidRPr="002E2563" w14:paraId="1849EF40" w14:textId="77777777" w:rsidTr="009109D4">
        <w:trPr>
          <w:trHeight w:val="256"/>
        </w:trPr>
        <w:tc>
          <w:tcPr>
            <w:tcW w:w="567" w:type="dxa"/>
          </w:tcPr>
          <w:p w14:paraId="434FD145" w14:textId="5FC56461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3397" w:type="dxa"/>
          </w:tcPr>
          <w:p w14:paraId="681C1476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5EF8CF7E" w14:textId="77777777" w:rsidR="009109D4" w:rsidRPr="009109D4" w:rsidRDefault="009109D4" w:rsidP="009109D4">
      <w:pPr>
        <w:spacing w:before="120" w:after="0" w:line="360" w:lineRule="auto"/>
        <w:jc w:val="center"/>
        <w:rPr>
          <w:rFonts w:ascii="Arial Black" w:hAnsi="Arial Black" w:cs="Arial"/>
          <w:sz w:val="12"/>
          <w:szCs w:val="12"/>
        </w:rPr>
      </w:pPr>
    </w:p>
    <w:p w14:paraId="3010C15E" w14:textId="09B424EA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C26565" wp14:editId="3FE13906">
                <wp:simplePos x="0" y="0"/>
                <wp:positionH relativeFrom="column">
                  <wp:posOffset>2488565</wp:posOffset>
                </wp:positionH>
                <wp:positionV relativeFrom="paragraph">
                  <wp:posOffset>248920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77262" w14:textId="20A8EDE7" w:rsidR="001E6E8D" w:rsidRPr="00590EAD" w:rsidRDefault="00590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265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5.95pt;margin-top:19.6pt;width:402pt;height:3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" filled="f" stroked="f" strokeweight="0">
                <v:textbox>
                  <w:txbxContent>
                    <w:p w14:paraId="6EA77262" w14:textId="20A8EDE7" w:rsidR="001E6E8D" w:rsidRPr="00590EAD" w:rsidRDefault="00590E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2F732BB5" w14:textId="77777777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</w:p>
    <w:p w14:paraId="1D27109D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EB51692" w14:textId="7A30CD6D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 xml:space="preserve">MISE EN PLACE DE L’INDICE DE PRIX DE PRODUCTION DE L’INDUSTRIE (IPPI) ET REFONTE DE L'INDICE </w:t>
      </w:r>
      <w:r w:rsidR="00DB44C2">
        <w:rPr>
          <w:rFonts w:ascii="Arial Black" w:hAnsi="Arial Black" w:cs="Arial"/>
          <w:sz w:val="24"/>
          <w:szCs w:val="24"/>
        </w:rPr>
        <w:t xml:space="preserve">DE </w:t>
      </w:r>
      <w:r w:rsidRPr="005300F5">
        <w:rPr>
          <w:rFonts w:ascii="Arial Black" w:hAnsi="Arial Black" w:cs="Arial"/>
          <w:sz w:val="24"/>
          <w:szCs w:val="24"/>
        </w:rPr>
        <w:t>LA PRODUCTION INDUSTRIELLE (IPI) SUIVANT LES NOUVELLES RECOMMANDATIONS INTERNATIONALES</w:t>
      </w:r>
    </w:p>
    <w:p w14:paraId="042FE072" w14:textId="3F8BF8D2" w:rsidR="003D76D3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</w:p>
    <w:p w14:paraId="3BC21D34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20E718AD" w14:textId="0201E6B5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PRIX DE PRODUCTION DE L’INDUSTRIE (IPPI)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B66A07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E82434">
        <w:rPr>
          <w:rFonts w:ascii="Arial Black" w:hAnsi="Arial Black" w:cs="Arial"/>
          <w:color w:val="0000CC"/>
          <w:sz w:val="24"/>
          <w:szCs w:val="24"/>
        </w:rPr>
        <w:t xml:space="preserve">DEUXIEME </w:t>
      </w:r>
      <w:r w:rsidR="00B66A07">
        <w:rPr>
          <w:rFonts w:ascii="Arial Black" w:hAnsi="Arial Black" w:cs="Arial"/>
          <w:color w:val="0000CC"/>
          <w:sz w:val="24"/>
          <w:szCs w:val="24"/>
        </w:rPr>
        <w:t>TRIMESTRE 202</w:t>
      </w:r>
      <w:r w:rsidR="00045157">
        <w:rPr>
          <w:rFonts w:ascii="Arial Black" w:hAnsi="Arial Black" w:cs="Arial"/>
          <w:color w:val="0000CC"/>
          <w:sz w:val="24"/>
          <w:szCs w:val="24"/>
        </w:rPr>
        <w:t>2</w:t>
      </w:r>
    </w:p>
    <w:p w14:paraId="5CAA74F2" w14:textId="77777777" w:rsidR="00911126" w:rsidRDefault="005E5BBD">
      <w:pPr>
        <w:rPr>
          <w:rFonts w:ascii="Arial" w:hAnsi="Arial" w:cs="Arial"/>
          <w:sz w:val="20"/>
          <w:szCs w:val="20"/>
        </w:rPr>
        <w:sectPr w:rsidR="00911126" w:rsidSect="003A08F8">
          <w:footerReference w:type="default" r:id="rId11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1255486D" w14:textId="77777777" w:rsidR="00A6202B" w:rsidRPr="00A6202B" w:rsidRDefault="00A6202B" w:rsidP="00A6202B">
      <w:pPr>
        <w:pStyle w:val="Titre6"/>
        <w:rPr>
          <w:rFonts w:ascii="Arial" w:hAnsi="Arial" w:cs="Arial"/>
          <w:sz w:val="23"/>
          <w:szCs w:val="23"/>
        </w:rPr>
      </w:pPr>
      <w:bookmarkStart w:id="0" w:name="_Hlk22572356"/>
      <w:r>
        <w:rPr>
          <w:rFonts w:ascii="Arial" w:hAnsi="Arial" w:cs="Arial"/>
        </w:rPr>
        <w:lastRenderedPageBreak/>
        <w:t>NOTE D’INFORMATION</w:t>
      </w:r>
    </w:p>
    <w:p w14:paraId="6CC82F46" w14:textId="77777777" w:rsidR="00A6202B" w:rsidRPr="00084F1A" w:rsidRDefault="00A6202B" w:rsidP="00A6202B">
      <w:pPr>
        <w:rPr>
          <w:rFonts w:ascii="Arial" w:hAnsi="Arial" w:cs="Arial"/>
        </w:rPr>
      </w:pPr>
    </w:p>
    <w:p w14:paraId="30D12E91" w14:textId="3C472042" w:rsidR="00040F08" w:rsidRPr="00084F1A" w:rsidRDefault="00726EE3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C047E">
        <w:rPr>
          <w:rFonts w:ascii="Arial" w:hAnsi="Arial" w:cs="Arial"/>
        </w:rPr>
        <w:t xml:space="preserve">e Bénin s’est engagé depuis 2016 dans le processus de mise aux normes internationales des statistiques d’entreprises avec, entre autres, comme objectif </w:t>
      </w:r>
      <w:r w:rsidR="00DC047E" w:rsidRPr="00084F1A">
        <w:rPr>
          <w:rFonts w:ascii="Arial" w:hAnsi="Arial" w:cs="Arial"/>
        </w:rPr>
        <w:t>la rénovation des Indices de la Production Industrielle et des Soldes d’opinion dans l’industrie</w:t>
      </w:r>
      <w:r w:rsidR="00DB44C2">
        <w:rPr>
          <w:rFonts w:ascii="Arial" w:hAnsi="Arial" w:cs="Arial"/>
        </w:rPr>
        <w:t>,</w:t>
      </w:r>
      <w:r w:rsidR="00DC047E" w:rsidRPr="00084F1A">
        <w:rPr>
          <w:rFonts w:ascii="Arial" w:hAnsi="Arial" w:cs="Arial"/>
        </w:rPr>
        <w:t xml:space="preserve"> selon les no</w:t>
      </w:r>
      <w:r w:rsidR="00DC047E">
        <w:rPr>
          <w:rFonts w:ascii="Arial" w:hAnsi="Arial" w:cs="Arial"/>
        </w:rPr>
        <w:t xml:space="preserve">uvelles recommandations de </w:t>
      </w:r>
      <w:r w:rsidR="00DC047E" w:rsidRPr="00084F1A">
        <w:rPr>
          <w:rFonts w:ascii="Arial" w:hAnsi="Arial" w:cs="Arial"/>
        </w:rPr>
        <w:t>2010</w:t>
      </w:r>
      <w:r w:rsidR="00DC047E">
        <w:rPr>
          <w:rFonts w:ascii="Arial" w:hAnsi="Arial" w:cs="Arial"/>
        </w:rPr>
        <w:t xml:space="preserve">. </w:t>
      </w:r>
      <w:r w:rsidR="00022693">
        <w:rPr>
          <w:rFonts w:ascii="Arial" w:hAnsi="Arial" w:cs="Arial"/>
        </w:rPr>
        <w:t xml:space="preserve">D’après ces nouvelles normes, l’Indice Harmonisé de la Production Industrielle s’obtient désormais par déflation des productions en valeur par les prix de production dans l’industrie. </w:t>
      </w:r>
    </w:p>
    <w:p w14:paraId="63F443D8" w14:textId="3EF81073" w:rsidR="00084F1A" w:rsidRPr="00084F1A" w:rsidRDefault="00022693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</w:t>
      </w:r>
      <w:r w:rsidR="00726EE3">
        <w:rPr>
          <w:rFonts w:ascii="Arial" w:hAnsi="Arial" w:cs="Arial"/>
        </w:rPr>
        <w:t>, sur financement de la Commission de l’UEMOA,</w:t>
      </w:r>
      <w:r>
        <w:rPr>
          <w:rFonts w:ascii="Arial" w:hAnsi="Arial" w:cs="Arial"/>
        </w:rPr>
        <w:t xml:space="preserve"> ont permis de mettre en place les Indices des Prix de Production de l’Industrie</w:t>
      </w:r>
      <w:r w:rsidR="00DB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les années de référence 2015 à 20</w:t>
      </w:r>
      <w:r w:rsidR="008426B2">
        <w:rPr>
          <w:rFonts w:ascii="Arial" w:hAnsi="Arial" w:cs="Arial"/>
        </w:rPr>
        <w:t>2</w:t>
      </w:r>
      <w:r w:rsidR="003F49EB">
        <w:rPr>
          <w:rFonts w:ascii="Arial" w:hAnsi="Arial" w:cs="Arial"/>
        </w:rPr>
        <w:t>1</w:t>
      </w:r>
      <w:r w:rsidR="00DB44C2">
        <w:rPr>
          <w:rFonts w:ascii="Arial" w:hAnsi="Arial" w:cs="Arial"/>
        </w:rPr>
        <w:t>,</w:t>
      </w:r>
      <w:r w:rsidR="009B5CC2">
        <w:rPr>
          <w:rFonts w:ascii="Arial" w:hAnsi="Arial" w:cs="Arial"/>
        </w:rPr>
        <w:t xml:space="preserve"> et des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 xml:space="preserve">Indices de Prix de </w:t>
      </w:r>
      <w:r w:rsidR="009B5CC2" w:rsidRPr="009B5CC2">
        <w:rPr>
          <w:rFonts w:ascii="Arial" w:hAnsi="Arial" w:cs="Arial"/>
        </w:rPr>
        <w:t>Production de l’Industrie (IPPI) des 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es de r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f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rence</w:t>
      </w:r>
      <w:r w:rsidR="009B5CC2">
        <w:rPr>
          <w:rFonts w:ascii="Arial" w:hAnsi="Arial" w:cs="Arial"/>
        </w:rPr>
        <w:t>,</w:t>
      </w:r>
      <w:r w:rsidR="009B5CC2" w:rsidRPr="009B5CC2">
        <w:rPr>
          <w:rFonts w:ascii="Arial" w:hAnsi="Arial" w:cs="Arial"/>
        </w:rPr>
        <w:t xml:space="preserve"> chain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 xml:space="preserve">s </w:t>
      </w:r>
      <w:r w:rsidR="00DD0502" w:rsidRPr="009B5CC2">
        <w:rPr>
          <w:rFonts w:ascii="Arial" w:hAnsi="Arial" w:cs="Arial"/>
        </w:rPr>
        <w:t>à</w:t>
      </w:r>
      <w:r w:rsidR="009B5CC2" w:rsidRPr="009B5CC2">
        <w:rPr>
          <w:rFonts w:ascii="Arial" w:hAnsi="Arial" w:cs="Arial"/>
        </w:rPr>
        <w:t xml:space="preserve"> l’ann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 de base 2015</w:t>
      </w:r>
      <w:r w:rsidR="009B5CC2">
        <w:rPr>
          <w:rFonts w:ascii="Arial" w:hAnsi="Arial" w:cs="Arial"/>
        </w:rPr>
        <w:t xml:space="preserve">. </w:t>
      </w:r>
      <w:r w:rsidR="009B5CC2" w:rsidRPr="00FA71FF">
        <w:rPr>
          <w:rFonts w:ascii="Arial" w:hAnsi="Arial" w:cs="Arial"/>
        </w:rPr>
        <w:t xml:space="preserve">Ces indices sont calculés sur la période </w:t>
      </w:r>
      <w:r w:rsidR="003C30D8" w:rsidRPr="00FA71FF">
        <w:rPr>
          <w:rFonts w:ascii="Arial" w:hAnsi="Arial" w:cs="Arial"/>
        </w:rPr>
        <w:t xml:space="preserve">allant du </w:t>
      </w:r>
      <w:bookmarkStart w:id="1" w:name="_Hlk106963428"/>
      <w:r w:rsidR="003C30D8" w:rsidRPr="00FA71FF">
        <w:rPr>
          <w:rFonts w:ascii="Arial" w:hAnsi="Arial" w:cs="Arial"/>
        </w:rPr>
        <w:t xml:space="preserve">premier </w:t>
      </w:r>
      <w:bookmarkEnd w:id="1"/>
      <w:r w:rsidR="003C30D8" w:rsidRPr="00FA71FF">
        <w:rPr>
          <w:rFonts w:ascii="Arial" w:hAnsi="Arial" w:cs="Arial"/>
        </w:rPr>
        <w:t xml:space="preserve">trimestre 2015 au </w:t>
      </w:r>
      <w:r w:rsidR="0023655D">
        <w:rPr>
          <w:rFonts w:ascii="Arial" w:hAnsi="Arial" w:cs="Arial"/>
        </w:rPr>
        <w:t xml:space="preserve">deuxième </w:t>
      </w:r>
      <w:r w:rsidR="003C30D8" w:rsidRPr="00FA71FF">
        <w:rPr>
          <w:rFonts w:ascii="Arial" w:hAnsi="Arial" w:cs="Arial"/>
        </w:rPr>
        <w:t xml:space="preserve">trimestre </w:t>
      </w:r>
      <w:r w:rsidR="009B5CC2" w:rsidRPr="00FA71FF">
        <w:rPr>
          <w:rFonts w:ascii="Arial" w:hAnsi="Arial" w:cs="Arial"/>
        </w:rPr>
        <w:t>20</w:t>
      </w:r>
      <w:r w:rsidR="003E393E" w:rsidRPr="00FA71FF">
        <w:rPr>
          <w:rFonts w:ascii="Arial" w:hAnsi="Arial" w:cs="Arial"/>
        </w:rPr>
        <w:t>2</w:t>
      </w:r>
      <w:r w:rsidR="003F49EB" w:rsidRPr="003F49EB">
        <w:rPr>
          <w:rFonts w:ascii="Arial" w:hAnsi="Arial" w:cs="Arial"/>
        </w:rPr>
        <w:t>2</w:t>
      </w:r>
      <w:r w:rsidR="00DB44C2" w:rsidRPr="00FA71FF">
        <w:rPr>
          <w:rFonts w:ascii="Arial" w:hAnsi="Arial" w:cs="Arial"/>
        </w:rPr>
        <w:t>.</w:t>
      </w:r>
      <w:r w:rsidR="009B5CC2" w:rsidRPr="00FA71FF">
        <w:rPr>
          <w:rFonts w:ascii="Arial" w:hAnsi="Arial" w:cs="Arial"/>
        </w:rPr>
        <w:t xml:space="preserve"> </w:t>
      </w:r>
      <w:r w:rsidR="00DB44C2" w:rsidRPr="00FA71FF">
        <w:rPr>
          <w:rFonts w:ascii="Arial" w:hAnsi="Arial" w:cs="Arial"/>
        </w:rPr>
        <w:t>Ils</w:t>
      </w:r>
      <w:r w:rsidR="009B5CC2" w:rsidRPr="00FA71FF">
        <w:rPr>
          <w:rFonts w:ascii="Arial" w:hAnsi="Arial" w:cs="Arial"/>
        </w:rPr>
        <w:t xml:space="preserve"> sont présentés par types d’industrie, par divisions regroupées et par divisions.</w:t>
      </w:r>
      <w:r w:rsidR="009B5CC2">
        <w:rPr>
          <w:rFonts w:ascii="Arial" w:hAnsi="Arial" w:cs="Arial"/>
        </w:rPr>
        <w:t xml:space="preserve"> </w:t>
      </w:r>
    </w:p>
    <w:bookmarkEnd w:id="0"/>
    <w:p w14:paraId="016BE86F" w14:textId="29525D78" w:rsidR="00C0137F" w:rsidRPr="007F2F51" w:rsidRDefault="00D2354D" w:rsidP="00D2530C">
      <w:pPr>
        <w:jc w:val="both"/>
        <w:rPr>
          <w:rFonts w:ascii="Arial" w:hAnsi="Arial" w:cs="Arial"/>
        </w:rPr>
      </w:pPr>
      <w:r w:rsidRPr="007F2F51">
        <w:rPr>
          <w:rFonts w:ascii="Arial" w:hAnsi="Arial" w:cs="Arial"/>
        </w:rPr>
        <w:t xml:space="preserve">Au </w:t>
      </w:r>
      <w:r w:rsidR="00F528FA" w:rsidRPr="007F2F51">
        <w:rPr>
          <w:rFonts w:ascii="Arial" w:hAnsi="Arial" w:cs="Arial"/>
        </w:rPr>
        <w:t xml:space="preserve">deuxième </w:t>
      </w:r>
      <w:r w:rsidRPr="007F2F51">
        <w:rPr>
          <w:rFonts w:ascii="Arial" w:hAnsi="Arial" w:cs="Arial"/>
        </w:rPr>
        <w:t>trimestre 2022, l</w:t>
      </w:r>
      <w:r w:rsidR="00A5616C" w:rsidRPr="007F2F51">
        <w:rPr>
          <w:rFonts w:ascii="Arial" w:hAnsi="Arial" w:cs="Arial"/>
        </w:rPr>
        <w:t xml:space="preserve">es </w:t>
      </w:r>
      <w:r w:rsidR="00E72AE9" w:rsidRPr="007F2F51">
        <w:rPr>
          <w:rFonts w:ascii="Arial" w:hAnsi="Arial" w:cs="Arial"/>
        </w:rPr>
        <w:t>prix</w:t>
      </w:r>
      <w:r w:rsidR="000B1574" w:rsidRPr="007F2F51">
        <w:rPr>
          <w:rFonts w:ascii="Arial" w:hAnsi="Arial" w:cs="Arial"/>
        </w:rPr>
        <w:t xml:space="preserve"> </w:t>
      </w:r>
      <w:r w:rsidR="006C0383" w:rsidRPr="007F2F51">
        <w:rPr>
          <w:rFonts w:ascii="Arial" w:hAnsi="Arial" w:cs="Arial"/>
        </w:rPr>
        <w:t>de</w:t>
      </w:r>
      <w:r w:rsidR="0007006B" w:rsidRPr="007F2F51">
        <w:rPr>
          <w:rFonts w:ascii="Arial" w:hAnsi="Arial" w:cs="Arial"/>
        </w:rPr>
        <w:t xml:space="preserve"> la production industrielle</w:t>
      </w:r>
      <w:r w:rsidR="00BB373E" w:rsidRPr="007F2F51">
        <w:rPr>
          <w:rFonts w:ascii="Arial" w:hAnsi="Arial" w:cs="Arial"/>
        </w:rPr>
        <w:t xml:space="preserve"> </w:t>
      </w:r>
      <w:r w:rsidR="00F528FA" w:rsidRPr="007F2F51">
        <w:rPr>
          <w:rFonts w:ascii="Arial" w:hAnsi="Arial" w:cs="Arial"/>
        </w:rPr>
        <w:t>s</w:t>
      </w:r>
      <w:r w:rsidRPr="007F2F51">
        <w:rPr>
          <w:rFonts w:ascii="Arial" w:hAnsi="Arial" w:cs="Arial"/>
        </w:rPr>
        <w:t xml:space="preserve">ont </w:t>
      </w:r>
      <w:r w:rsidR="00F528FA" w:rsidRPr="007F2F51">
        <w:rPr>
          <w:rFonts w:ascii="Arial" w:hAnsi="Arial" w:cs="Arial"/>
        </w:rPr>
        <w:t xml:space="preserve">en hausse </w:t>
      </w:r>
      <w:r w:rsidRPr="007F2F51">
        <w:rPr>
          <w:rFonts w:ascii="Arial" w:hAnsi="Arial" w:cs="Arial"/>
        </w:rPr>
        <w:t>de 4</w:t>
      </w:r>
      <w:r w:rsidR="00A5616C" w:rsidRPr="007F2F51">
        <w:rPr>
          <w:rFonts w:ascii="Arial" w:hAnsi="Arial" w:cs="Arial"/>
        </w:rPr>
        <w:t>,</w:t>
      </w:r>
      <w:r w:rsidR="00F528FA" w:rsidRPr="007F2F51">
        <w:rPr>
          <w:rFonts w:ascii="Arial" w:hAnsi="Arial" w:cs="Arial"/>
        </w:rPr>
        <w:t>1</w:t>
      </w:r>
      <w:r w:rsidR="00A5616C" w:rsidRPr="007F2F51">
        <w:rPr>
          <w:rFonts w:ascii="Arial" w:hAnsi="Arial" w:cs="Arial"/>
        </w:rPr>
        <w:t xml:space="preserve">% </w:t>
      </w:r>
      <w:r w:rsidR="00F528FA" w:rsidRPr="007F2F51">
        <w:rPr>
          <w:rFonts w:ascii="Arial" w:hAnsi="Arial" w:cs="Arial"/>
        </w:rPr>
        <w:t>en glissement annuel</w:t>
      </w:r>
      <w:r w:rsidR="00A5616C" w:rsidRPr="007F2F51">
        <w:rPr>
          <w:rFonts w:ascii="Arial" w:hAnsi="Arial" w:cs="Arial"/>
        </w:rPr>
        <w:t xml:space="preserve">. </w:t>
      </w:r>
      <w:r w:rsidR="0065771A" w:rsidRPr="007F2F51">
        <w:rPr>
          <w:rFonts w:ascii="Arial" w:hAnsi="Arial" w:cs="Arial"/>
        </w:rPr>
        <w:t>Cette évolution</w:t>
      </w:r>
      <w:r w:rsidR="000E6936" w:rsidRPr="007F2F51">
        <w:rPr>
          <w:rFonts w:ascii="Arial" w:hAnsi="Arial" w:cs="Arial"/>
        </w:rPr>
        <w:t xml:space="preserve"> </w:t>
      </w:r>
      <w:r w:rsidR="0065771A" w:rsidRPr="007F2F51">
        <w:rPr>
          <w:rFonts w:ascii="Arial" w:hAnsi="Arial" w:cs="Arial"/>
        </w:rPr>
        <w:t xml:space="preserve">est </w:t>
      </w:r>
      <w:r w:rsidR="004F26E8" w:rsidRPr="007F2F51">
        <w:rPr>
          <w:rFonts w:ascii="Arial" w:hAnsi="Arial" w:cs="Arial"/>
        </w:rPr>
        <w:t xml:space="preserve">le reflet de </w:t>
      </w:r>
      <w:r w:rsidR="0065771A" w:rsidRPr="007F2F51">
        <w:rPr>
          <w:rFonts w:ascii="Arial" w:hAnsi="Arial" w:cs="Arial"/>
        </w:rPr>
        <w:t xml:space="preserve">la </w:t>
      </w:r>
      <w:r w:rsidR="00F32F99" w:rsidRPr="007F2F51">
        <w:rPr>
          <w:rFonts w:ascii="Arial" w:hAnsi="Arial" w:cs="Arial"/>
        </w:rPr>
        <w:t xml:space="preserve">forte </w:t>
      </w:r>
      <w:r w:rsidR="0065771A" w:rsidRPr="007F2F51">
        <w:rPr>
          <w:rFonts w:ascii="Arial" w:hAnsi="Arial" w:cs="Arial"/>
        </w:rPr>
        <w:t>hausse des prix de production observée dans les industries manufacturières (+</w:t>
      </w:r>
      <w:r w:rsidR="00CF7E74" w:rsidRPr="007F2F51">
        <w:rPr>
          <w:rFonts w:ascii="Arial" w:hAnsi="Arial" w:cs="Arial"/>
        </w:rPr>
        <w:t>5</w:t>
      </w:r>
      <w:r w:rsidR="0065771A" w:rsidRPr="007F2F51">
        <w:rPr>
          <w:rFonts w:ascii="Arial" w:hAnsi="Arial" w:cs="Arial"/>
        </w:rPr>
        <w:t>,</w:t>
      </w:r>
      <w:r w:rsidR="00F32F99" w:rsidRPr="007F2F51">
        <w:rPr>
          <w:rFonts w:ascii="Arial" w:hAnsi="Arial" w:cs="Arial"/>
        </w:rPr>
        <w:t>2</w:t>
      </w:r>
      <w:r w:rsidR="0065771A" w:rsidRPr="007F2F51">
        <w:rPr>
          <w:rFonts w:ascii="Arial" w:hAnsi="Arial" w:cs="Arial"/>
        </w:rPr>
        <w:t>%)</w:t>
      </w:r>
      <w:r w:rsidR="006C043A" w:rsidRPr="007F2F51">
        <w:rPr>
          <w:rFonts w:ascii="Arial" w:hAnsi="Arial" w:cs="Arial"/>
        </w:rPr>
        <w:t xml:space="preserve"> </w:t>
      </w:r>
      <w:r w:rsidR="004F26E8" w:rsidRPr="007F2F51">
        <w:rPr>
          <w:rFonts w:ascii="Arial" w:hAnsi="Arial" w:cs="Arial"/>
        </w:rPr>
        <w:t xml:space="preserve">marquée par </w:t>
      </w:r>
      <w:r w:rsidR="006C043A" w:rsidRPr="007F2F51">
        <w:rPr>
          <w:rFonts w:ascii="Arial" w:hAnsi="Arial" w:cs="Arial"/>
        </w:rPr>
        <w:t>le renchérissement de la production dans les industries agro-alimentaires (</w:t>
      </w:r>
      <w:r w:rsidR="00C947EA" w:rsidRPr="007F2F51">
        <w:rPr>
          <w:rFonts w:ascii="Arial" w:hAnsi="Arial" w:cs="Arial"/>
        </w:rPr>
        <w:t>+</w:t>
      </w:r>
      <w:r w:rsidR="006C043A" w:rsidRPr="007F2F51">
        <w:rPr>
          <w:rFonts w:ascii="Arial" w:hAnsi="Arial" w:cs="Arial"/>
        </w:rPr>
        <w:t>5,6%), de matériaux minéraux (+</w:t>
      </w:r>
      <w:r w:rsidR="00932BA7" w:rsidRPr="007F2F51">
        <w:rPr>
          <w:rFonts w:ascii="Arial" w:hAnsi="Arial" w:cs="Arial"/>
        </w:rPr>
        <w:t>9</w:t>
      </w:r>
      <w:r w:rsidR="006C043A" w:rsidRPr="007F2F51">
        <w:rPr>
          <w:rFonts w:ascii="Arial" w:hAnsi="Arial" w:cs="Arial"/>
        </w:rPr>
        <w:t>,4%) et des industries métalliques (</w:t>
      </w:r>
      <w:r w:rsidR="00C947EA" w:rsidRPr="007F2F51">
        <w:rPr>
          <w:rFonts w:ascii="Arial" w:hAnsi="Arial" w:cs="Arial"/>
        </w:rPr>
        <w:t>+</w:t>
      </w:r>
      <w:r w:rsidR="00932BA7" w:rsidRPr="007F2F51">
        <w:rPr>
          <w:rFonts w:ascii="Arial" w:hAnsi="Arial" w:cs="Arial"/>
        </w:rPr>
        <w:t>14</w:t>
      </w:r>
      <w:r w:rsidR="006C043A" w:rsidRPr="007F2F51">
        <w:rPr>
          <w:rFonts w:ascii="Arial" w:hAnsi="Arial" w:cs="Arial"/>
        </w:rPr>
        <w:t>,</w:t>
      </w:r>
      <w:r w:rsidR="00932BA7" w:rsidRPr="007F2F51">
        <w:rPr>
          <w:rFonts w:ascii="Arial" w:hAnsi="Arial" w:cs="Arial"/>
        </w:rPr>
        <w:t>4</w:t>
      </w:r>
      <w:r w:rsidR="006C043A" w:rsidRPr="007F2F51">
        <w:rPr>
          <w:rFonts w:ascii="Arial" w:hAnsi="Arial" w:cs="Arial"/>
        </w:rPr>
        <w:t>%).</w:t>
      </w:r>
      <w:r w:rsidR="0065771A" w:rsidRPr="007F2F51">
        <w:rPr>
          <w:rFonts w:ascii="Arial" w:hAnsi="Arial" w:cs="Arial"/>
        </w:rPr>
        <w:t xml:space="preserve"> </w:t>
      </w:r>
      <w:r w:rsidR="00942CA9" w:rsidRPr="007F2F51">
        <w:rPr>
          <w:rFonts w:ascii="Arial" w:hAnsi="Arial" w:cs="Arial"/>
        </w:rPr>
        <w:t>Les</w:t>
      </w:r>
      <w:r w:rsidR="00E77E09" w:rsidRPr="007F2F51">
        <w:rPr>
          <w:rFonts w:ascii="Arial" w:hAnsi="Arial" w:cs="Arial"/>
        </w:rPr>
        <w:t xml:space="preserve"> </w:t>
      </w:r>
      <w:r w:rsidR="000D3A4B" w:rsidRPr="007F2F51">
        <w:rPr>
          <w:rFonts w:ascii="Arial" w:hAnsi="Arial" w:cs="Arial"/>
        </w:rPr>
        <w:t>tension</w:t>
      </w:r>
      <w:r w:rsidR="00942CA9" w:rsidRPr="007F2F51">
        <w:rPr>
          <w:rFonts w:ascii="Arial" w:hAnsi="Arial" w:cs="Arial"/>
        </w:rPr>
        <w:t>s</w:t>
      </w:r>
      <w:r w:rsidR="000D3A4B" w:rsidRPr="007F2F51">
        <w:rPr>
          <w:rFonts w:ascii="Arial" w:hAnsi="Arial" w:cs="Arial"/>
        </w:rPr>
        <w:t xml:space="preserve"> </w:t>
      </w:r>
      <w:r w:rsidR="00942CA9" w:rsidRPr="007F2F51">
        <w:rPr>
          <w:rFonts w:ascii="Arial" w:hAnsi="Arial" w:cs="Arial"/>
        </w:rPr>
        <w:t xml:space="preserve">observées </w:t>
      </w:r>
      <w:r w:rsidR="000D3A4B" w:rsidRPr="007F2F51">
        <w:rPr>
          <w:rFonts w:ascii="Arial" w:hAnsi="Arial" w:cs="Arial"/>
        </w:rPr>
        <w:t>sur les prix de la production industrielle pourrai</w:t>
      </w:r>
      <w:r w:rsidR="00942CA9" w:rsidRPr="007F2F51">
        <w:rPr>
          <w:rFonts w:ascii="Arial" w:hAnsi="Arial" w:cs="Arial"/>
        </w:rPr>
        <w:t>en</w:t>
      </w:r>
      <w:r w:rsidR="000D3A4B" w:rsidRPr="007F2F51">
        <w:rPr>
          <w:rFonts w:ascii="Arial" w:hAnsi="Arial" w:cs="Arial"/>
        </w:rPr>
        <w:t xml:space="preserve">t être en lien avec l’actualité internationale marquée par la crise russo-ukrainienne. </w:t>
      </w:r>
    </w:p>
    <w:p w14:paraId="01A7B240" w14:textId="77777777" w:rsidR="00084F1A" w:rsidRDefault="00084F1A">
      <w:pPr>
        <w:rPr>
          <w:rFonts w:ascii="Arial" w:hAnsi="Arial" w:cs="Arial"/>
        </w:rPr>
      </w:pPr>
    </w:p>
    <w:p w14:paraId="196DEE22" w14:textId="77777777" w:rsidR="00380E54" w:rsidRDefault="00380E54">
      <w:pPr>
        <w:rPr>
          <w:rFonts w:ascii="Arial" w:hAnsi="Arial" w:cs="Arial"/>
        </w:rPr>
      </w:pPr>
    </w:p>
    <w:p w14:paraId="295560A0" w14:textId="77777777" w:rsidR="00631409" w:rsidRDefault="00631409" w:rsidP="00631409">
      <w:pPr>
        <w:pStyle w:val="NormalWeb"/>
      </w:pPr>
    </w:p>
    <w:p w14:paraId="4B68AA09" w14:textId="77777777" w:rsidR="00380E54" w:rsidRDefault="00380E54">
      <w:pPr>
        <w:rPr>
          <w:rFonts w:ascii="Arial" w:hAnsi="Arial" w:cs="Arial"/>
        </w:rPr>
      </w:pPr>
    </w:p>
    <w:p w14:paraId="094FFD8B" w14:textId="77777777" w:rsidR="00380E54" w:rsidRPr="00084F1A" w:rsidRDefault="00380E54">
      <w:pPr>
        <w:rPr>
          <w:rFonts w:ascii="Arial" w:hAnsi="Arial" w:cs="Arial"/>
        </w:rPr>
      </w:pPr>
    </w:p>
    <w:p w14:paraId="5CBE6641" w14:textId="77777777" w:rsidR="00A6202B" w:rsidRPr="00084F1A" w:rsidRDefault="00A6202B">
      <w:pPr>
        <w:rPr>
          <w:rFonts w:ascii="Arial" w:hAnsi="Arial" w:cs="Arial"/>
        </w:rPr>
      </w:pPr>
    </w:p>
    <w:p w14:paraId="0F65C4A0" w14:textId="77777777" w:rsidR="00380E54" w:rsidRPr="00380E54" w:rsidRDefault="00380E54" w:rsidP="00380E54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4EF03" w14:textId="77777777" w:rsidR="00911126" w:rsidRDefault="00911126">
      <w:pPr>
        <w:rPr>
          <w:rFonts w:ascii="Arial" w:hAnsi="Arial" w:cs="Arial"/>
          <w:sz w:val="20"/>
          <w:szCs w:val="20"/>
        </w:rPr>
      </w:pPr>
    </w:p>
    <w:p w14:paraId="5FC22B77" w14:textId="77777777" w:rsidR="00911126" w:rsidRDefault="00911126">
      <w:pPr>
        <w:rPr>
          <w:rFonts w:ascii="Arial" w:hAnsi="Arial" w:cs="Arial"/>
          <w:sz w:val="20"/>
          <w:szCs w:val="20"/>
        </w:rPr>
        <w:sectPr w:rsidR="00911126" w:rsidSect="005A58C7">
          <w:pgSz w:w="11906" w:h="16838"/>
          <w:pgMar w:top="851" w:right="1416" w:bottom="851" w:left="1134" w:header="709" w:footer="709" w:gutter="0"/>
          <w:cols w:space="708"/>
          <w:docGrid w:linePitch="360"/>
        </w:sectPr>
      </w:pPr>
    </w:p>
    <w:p w14:paraId="25C007E8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>I. LES INDICES DE PRIX DE ¨PRODUCTION DE L’INDUSTRIE (IPPI)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52FC0A79" w14:textId="629134FF" w:rsidR="00943E95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Pr="005B646B">
        <w:rPr>
          <w:rFonts w:ascii="Arial" w:hAnsi="Arial" w:cs="Arial"/>
          <w:sz w:val="18"/>
          <w:szCs w:val="18"/>
        </w:rPr>
        <w:t xml:space="preserve"> : </w:t>
      </w:r>
      <w:r w:rsidR="005E5BBD" w:rsidRPr="009477ED">
        <w:rPr>
          <w:rFonts w:ascii="Arial" w:hAnsi="Arial" w:cs="Arial"/>
          <w:sz w:val="18"/>
          <w:szCs w:val="18"/>
        </w:rPr>
        <w:t xml:space="preserve">IPPI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843"/>
        <w:gridCol w:w="1843"/>
        <w:gridCol w:w="1673"/>
        <w:gridCol w:w="1806"/>
      </w:tblGrid>
      <w:tr w:rsidR="003D284F" w:rsidRPr="009477ED" w14:paraId="13C4D867" w14:textId="77777777" w:rsidTr="003245DA">
        <w:tc>
          <w:tcPr>
            <w:tcW w:w="5920" w:type="dxa"/>
            <w:shd w:val="clear" w:color="auto" w:fill="D9D9D9" w:themeFill="background1" w:themeFillShade="D9"/>
          </w:tcPr>
          <w:p w14:paraId="2A2AB0D4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CE8BEF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B1E47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254416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05B1E5F9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4D03D1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DCEBCF2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1AEA59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2414225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377620B" w14:textId="0F72FC9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05F90E13" w14:textId="4951B9B3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3E9DACB8" w14:textId="5F4DD760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7E310" w14:textId="484C656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E76FA6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F336B7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52AEFFC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1E9895E6" w14:textId="35DBE17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5EBB4908" w14:textId="4F66388C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51EDA5C0" w14:textId="1F943F4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4FC9B88" w14:textId="154C80A1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7BD1E60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EB2F27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</w:t>
            </w:r>
            <w:r>
              <w:rPr>
                <w:rFonts w:ascii="Arial" w:hAnsi="Arial" w:cs="Arial"/>
                <w:sz w:val="18"/>
                <w:szCs w:val="18"/>
              </w:rPr>
              <w:t xml:space="preserve">bution d’électricité, de gaz et 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</w:p>
        </w:tc>
        <w:tc>
          <w:tcPr>
            <w:tcW w:w="1701" w:type="dxa"/>
            <w:vAlign w:val="center"/>
          </w:tcPr>
          <w:p w14:paraId="020CC42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ECDEED9" w14:textId="32EF614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D50DD23" w14:textId="2474A562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2240848C" w14:textId="29F97559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29BA04" w14:textId="62179B8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E2A579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E7335D9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64E5976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56EF2962" w14:textId="3EB5FC0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43" w:type="dxa"/>
            <w:vAlign w:val="center"/>
          </w:tcPr>
          <w:p w14:paraId="301366F3" w14:textId="66929A0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673" w:type="dxa"/>
            <w:vAlign w:val="center"/>
          </w:tcPr>
          <w:p w14:paraId="736143A7" w14:textId="212B86D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756D5387" w14:textId="1DE185FB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0D4B2F99" w14:textId="77777777" w:rsidTr="00691ED1">
        <w:trPr>
          <w:trHeight w:hRule="exact" w:val="397"/>
        </w:trPr>
        <w:tc>
          <w:tcPr>
            <w:tcW w:w="5920" w:type="dxa"/>
          </w:tcPr>
          <w:p w14:paraId="396FAF00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0C9956D0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1A42BCC" w14:textId="5AC1B8CE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423120D4" w14:textId="54DBA53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673" w:type="dxa"/>
            <w:vAlign w:val="center"/>
          </w:tcPr>
          <w:p w14:paraId="71C53842" w14:textId="095DAB16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360C349D" w14:textId="697933BF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186DBBC7" w14:textId="77777777" w:rsidR="00943E95" w:rsidRPr="009477ED" w:rsidRDefault="00943E95" w:rsidP="000E531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6B9A65" w14:textId="220C475E" w:rsidR="00CB090F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="00CB090F" w:rsidRPr="009477ED">
        <w:rPr>
          <w:rFonts w:ascii="Arial" w:hAnsi="Arial" w:cs="Arial"/>
          <w:sz w:val="18"/>
          <w:szCs w:val="18"/>
        </w:rPr>
        <w:t xml:space="preserve"> : IPPI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8"/>
        <w:gridCol w:w="1898"/>
        <w:gridCol w:w="1934"/>
        <w:gridCol w:w="1811"/>
        <w:gridCol w:w="1810"/>
        <w:gridCol w:w="1812"/>
      </w:tblGrid>
      <w:tr w:rsidR="003D284F" w:rsidRPr="009477ED" w14:paraId="446F8A9E" w14:textId="77777777" w:rsidTr="000E531E">
        <w:trPr>
          <w:trHeight w:val="316"/>
        </w:trPr>
        <w:tc>
          <w:tcPr>
            <w:tcW w:w="5568" w:type="dxa"/>
            <w:shd w:val="clear" w:color="auto" w:fill="D9D9D9" w:themeFill="background1" w:themeFillShade="D9"/>
          </w:tcPr>
          <w:p w14:paraId="750EBCC6" w14:textId="77777777" w:rsidR="003D284F" w:rsidRPr="009477ED" w:rsidRDefault="003D284F" w:rsidP="00FA15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516CFEF4" w14:textId="77777777" w:rsidR="003D284F" w:rsidRPr="009477ED" w:rsidRDefault="003D284F" w:rsidP="00FA1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D7DAD55" w14:textId="77777777" w:rsidR="003D284F" w:rsidRPr="009477ED" w:rsidRDefault="003D284F" w:rsidP="00FA1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96F75CA" w14:textId="77777777" w:rsidR="003D284F" w:rsidRPr="009477ED" w:rsidRDefault="003D284F" w:rsidP="00FA1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4068D0B" w14:textId="77777777" w:rsidR="003D284F" w:rsidRPr="009477ED" w:rsidRDefault="003D284F" w:rsidP="00FA1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A5D9D7D" w14:textId="77777777" w:rsidR="003D284F" w:rsidRPr="009477ED" w:rsidRDefault="003D284F" w:rsidP="00FA15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6BC1F919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625B0CF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8" w:type="dxa"/>
            <w:vAlign w:val="center"/>
          </w:tcPr>
          <w:p w14:paraId="6EFCADC4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6EA33DB9" w14:textId="1D98D0C5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783D66D" w14:textId="0A8DE85E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67C5BC95" w14:textId="0118069D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27E087AE" w14:textId="11C26BD0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599EE0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B7E1A96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8" w:type="dxa"/>
            <w:vAlign w:val="center"/>
          </w:tcPr>
          <w:p w14:paraId="7FCEB28C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7A49EB2" w14:textId="6AAEB592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4168D3A1" w14:textId="4B78916B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0" w:type="dxa"/>
            <w:vAlign w:val="center"/>
          </w:tcPr>
          <w:p w14:paraId="6D8B8D78" w14:textId="6B6FA344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1DBF2776" w14:textId="34D74909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91ED1" w:rsidRPr="009477ED" w14:paraId="613AFDA1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E30DC62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8" w:type="dxa"/>
            <w:vAlign w:val="center"/>
          </w:tcPr>
          <w:p w14:paraId="03834963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EA30DC4" w14:textId="4219B64F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11" w:type="dxa"/>
            <w:vAlign w:val="center"/>
          </w:tcPr>
          <w:p w14:paraId="3053F7E3" w14:textId="6F73DEF2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20599795" w14:textId="4B3CD97B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2818F9FC" w14:textId="78702F5A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691ED1" w:rsidRPr="009477ED" w14:paraId="62FF20D3" w14:textId="77777777" w:rsidTr="00FA1500">
        <w:trPr>
          <w:trHeight w:hRule="exact" w:val="553"/>
        </w:trPr>
        <w:tc>
          <w:tcPr>
            <w:tcW w:w="5568" w:type="dxa"/>
            <w:vAlign w:val="bottom"/>
          </w:tcPr>
          <w:p w14:paraId="2F20F576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8" w:type="dxa"/>
            <w:vAlign w:val="center"/>
          </w:tcPr>
          <w:p w14:paraId="1E757FE5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1CB8275F" w14:textId="02D59093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5FCB1D4F" w14:textId="56181B10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0E304994" w14:textId="75D30F7A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D835920" w14:textId="3D05A3EC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A55C528" w14:textId="77777777" w:rsidTr="00FA1500">
        <w:trPr>
          <w:trHeight w:hRule="exact" w:val="547"/>
        </w:trPr>
        <w:tc>
          <w:tcPr>
            <w:tcW w:w="5568" w:type="dxa"/>
            <w:vAlign w:val="bottom"/>
          </w:tcPr>
          <w:p w14:paraId="709B36C2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8" w:type="dxa"/>
            <w:vAlign w:val="center"/>
          </w:tcPr>
          <w:p w14:paraId="0D90B733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03D0E9C9" w14:textId="1C6E5E17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00A577B9" w14:textId="511C6B86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66EEB46B" w14:textId="4A55E558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6E8C6042" w14:textId="5C4C4FDC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3F4F3F54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77948B3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8" w:type="dxa"/>
            <w:vAlign w:val="center"/>
          </w:tcPr>
          <w:p w14:paraId="32E6EB92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FE81322" w14:textId="76A0A487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11" w:type="dxa"/>
            <w:vAlign w:val="center"/>
          </w:tcPr>
          <w:p w14:paraId="6532EA0C" w14:textId="0BD4C7AE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10" w:type="dxa"/>
            <w:vAlign w:val="center"/>
          </w:tcPr>
          <w:p w14:paraId="6D49C15F" w14:textId="7CFD22C4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12" w:type="dxa"/>
            <w:vAlign w:val="center"/>
          </w:tcPr>
          <w:p w14:paraId="418C52BF" w14:textId="162BC120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1746E10E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5E3D6077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8" w:type="dxa"/>
            <w:vAlign w:val="center"/>
          </w:tcPr>
          <w:p w14:paraId="73AAA518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48C9130" w14:textId="279CAF49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11" w:type="dxa"/>
            <w:vAlign w:val="center"/>
          </w:tcPr>
          <w:p w14:paraId="4FAAC7DC" w14:textId="40FD4203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10" w:type="dxa"/>
            <w:vAlign w:val="center"/>
          </w:tcPr>
          <w:p w14:paraId="65C232A3" w14:textId="4EDA334C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2" w:type="dxa"/>
            <w:vAlign w:val="center"/>
          </w:tcPr>
          <w:p w14:paraId="661D90BF" w14:textId="23EECC05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3F5062B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15349E9F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8" w:type="dxa"/>
            <w:vAlign w:val="center"/>
          </w:tcPr>
          <w:p w14:paraId="1EB5E6A5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435E1A36" w14:textId="1B159464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C207465" w14:textId="25EA7920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541DF3F2" w14:textId="2F358E54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1C248008" w14:textId="34A1EDDB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020B836" w14:textId="77777777" w:rsidTr="00FA1500">
        <w:trPr>
          <w:trHeight w:hRule="exact" w:val="515"/>
        </w:trPr>
        <w:tc>
          <w:tcPr>
            <w:tcW w:w="5568" w:type="dxa"/>
            <w:vAlign w:val="bottom"/>
          </w:tcPr>
          <w:p w14:paraId="09E7B59D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8" w:type="dxa"/>
            <w:vAlign w:val="center"/>
          </w:tcPr>
          <w:p w14:paraId="192F052E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BE67194" w14:textId="432EAD05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12A019A1" w14:textId="70B07713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2303E751" w14:textId="3CD50113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7CDE03F" w14:textId="52970267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D9994B7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247DBF6" w14:textId="77777777" w:rsidR="00691ED1" w:rsidRPr="009477ED" w:rsidRDefault="00691ED1" w:rsidP="00FA1500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8" w:type="dxa"/>
            <w:vAlign w:val="center"/>
          </w:tcPr>
          <w:p w14:paraId="79CE5F3B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D2845BA" w14:textId="064414B8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11" w:type="dxa"/>
            <w:vAlign w:val="center"/>
          </w:tcPr>
          <w:p w14:paraId="0D07F4F9" w14:textId="7CDB8E83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10" w:type="dxa"/>
            <w:vAlign w:val="center"/>
          </w:tcPr>
          <w:p w14:paraId="054DA670" w14:textId="0DF73639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12" w:type="dxa"/>
            <w:vAlign w:val="center"/>
          </w:tcPr>
          <w:p w14:paraId="0EF6D016" w14:textId="5FE7DB48" w:rsidR="00691ED1" w:rsidRPr="00C709D7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5845EE04" w14:textId="77777777" w:rsidTr="00691ED1">
        <w:trPr>
          <w:trHeight w:hRule="exact" w:val="397"/>
        </w:trPr>
        <w:tc>
          <w:tcPr>
            <w:tcW w:w="5568" w:type="dxa"/>
          </w:tcPr>
          <w:p w14:paraId="77EAF736" w14:textId="77777777" w:rsidR="00691ED1" w:rsidRPr="009477ED" w:rsidRDefault="00691ED1" w:rsidP="00FA15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8" w:type="dxa"/>
            <w:vAlign w:val="center"/>
          </w:tcPr>
          <w:p w14:paraId="0C1ABE71" w14:textId="77777777" w:rsidR="00691ED1" w:rsidRPr="009477ED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908B736" w14:textId="72B7F491" w:rsidR="00691ED1" w:rsidRPr="00650FC6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11" w:type="dxa"/>
            <w:vAlign w:val="center"/>
          </w:tcPr>
          <w:p w14:paraId="5E697B5E" w14:textId="162E4FE5" w:rsidR="00691ED1" w:rsidRPr="00650FC6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0FAE9C98" w14:textId="09BBC95B" w:rsidR="00691ED1" w:rsidRPr="00650FC6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38BA25B9" w14:textId="04284E47" w:rsidR="00691ED1" w:rsidRPr="00650FC6" w:rsidRDefault="00691ED1" w:rsidP="00FA1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684815C1" w14:textId="77777777" w:rsidR="00FA1500" w:rsidRDefault="00FA150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DC8F80E" w14:textId="29825AB5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 xml:space="preserve"> : IPPI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743B3625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71E0FA70" w14:textId="77777777" w:rsidR="003D284F" w:rsidRPr="009477ED" w:rsidRDefault="003D284F" w:rsidP="000E531E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EF4943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7E71A2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7E36D5D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AE753C9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7863F66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69BFA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E9920A8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386803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F14D6B" w14:textId="3F2E7E1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33C589" w14:textId="75A8BED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2DCD12" w14:textId="65ADAFD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220FD23" w14:textId="5340C45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72740A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8D7E31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4D2EA83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1F72F4E" w14:textId="76BA397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52DE6C19" w14:textId="613C6D7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39E5CDBB" w14:textId="66404E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8" w:type="dxa"/>
            <w:vAlign w:val="center"/>
          </w:tcPr>
          <w:p w14:paraId="40123FD2" w14:textId="4C05619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691ED1" w:rsidRPr="009477ED" w14:paraId="5A7ABE4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7E8B0BE" w14:textId="53F4BA82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14D153F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8E4C79" w14:textId="057E58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188478" w14:textId="5B0464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9EA026" w14:textId="52935FA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A72A041" w14:textId="7AC953F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1307DE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1E2430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32DF0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A1F351" w14:textId="18A83EA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42004EFB" w14:textId="097908A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20E2C3E2" w14:textId="034DC3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8" w:type="dxa"/>
            <w:vAlign w:val="center"/>
          </w:tcPr>
          <w:p w14:paraId="368180A1" w14:textId="59401E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691ED1" w:rsidRPr="009477ED" w14:paraId="399A8E9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5BB3FA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4514779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3C48F9" w14:textId="0BD8C2E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C85AFD" w14:textId="15BAEE5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577048" w14:textId="3F565D3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E7B41DC" w14:textId="6F41F5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291337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95DA98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193E46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23E3BD" w14:textId="50789FE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E47C76" w14:textId="3E9BB50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4879A8C" w14:textId="767D231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140EB57" w14:textId="39B7F6C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CFEFC6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76FFAF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DFB284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440646" w14:textId="61823C6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B1A244" w14:textId="5C532F2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4AAE7B1" w14:textId="7E44C3C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B8734BD" w14:textId="2F18B1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C8B008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D2672D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71026AD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A897C3" w14:textId="615D17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5BD2D04E" w14:textId="4B55612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418E3094" w14:textId="257C51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06EA7B5B" w14:textId="2D4441C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91ED1" w:rsidRPr="009477ED" w14:paraId="00D8E9B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B9F931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23DB53D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2C4190" w14:textId="2E9B91B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2CDBFEB7" w14:textId="2131AB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0EC77E50" w14:textId="09917E3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16456FA6" w14:textId="2DA448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78A41A01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C8A734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67589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2E40EA" w14:textId="128D3A2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177D3B85" w14:textId="4EFCD68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3A612BB1" w14:textId="54BE527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8" w:type="dxa"/>
            <w:vAlign w:val="center"/>
          </w:tcPr>
          <w:p w14:paraId="3CD5FEFE" w14:textId="246E177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6717116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A86A05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9C2B6F9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F24839" w14:textId="2E8601B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C97D69" w14:textId="65FCEE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6DD02A8" w14:textId="335570C0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7BBB4E2" w14:textId="6FD3329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A5578E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B02707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7A117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A0FE2B7" w14:textId="1448B7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79766B" w14:textId="44B771D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4C0F550" w14:textId="4C9662F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98FBD14" w14:textId="405EE01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612191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C0B876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155C2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14552F" w14:textId="12C6B3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14E95B" w14:textId="6BD5D99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A491682" w14:textId="0609277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0F159E2" w14:textId="283B96E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375E11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58F64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12ECA5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91853C" w14:textId="111A2A1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B1001A" w14:textId="33CD70F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5DACD9" w14:textId="6B73D84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9BD0502" w14:textId="563CCAC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52A563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48EE25" w14:textId="061C3E31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r w:rsidR="00FA1500" w:rsidRPr="009477ED">
              <w:rPr>
                <w:rFonts w:ascii="Arial" w:hAnsi="Arial" w:cs="Arial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4E4E3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BF95C9B" w14:textId="753BE39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806" w:type="dxa"/>
            <w:vAlign w:val="center"/>
          </w:tcPr>
          <w:p w14:paraId="78626060" w14:textId="1596497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71183A4F" w14:textId="418DCDD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808" w:type="dxa"/>
            <w:vAlign w:val="center"/>
          </w:tcPr>
          <w:p w14:paraId="4981D738" w14:textId="781DDED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691ED1" w:rsidRPr="009477ED" w14:paraId="0BFBFA57" w14:textId="77777777" w:rsidTr="00691ED1">
        <w:trPr>
          <w:trHeight w:hRule="exact" w:val="397"/>
        </w:trPr>
        <w:tc>
          <w:tcPr>
            <w:tcW w:w="5543" w:type="dxa"/>
          </w:tcPr>
          <w:p w14:paraId="143936E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71FCBA26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77E2969" w14:textId="1F9C2B6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0E076050" w14:textId="453B110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4C069542" w14:textId="0609F46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8" w:type="dxa"/>
            <w:vAlign w:val="center"/>
          </w:tcPr>
          <w:p w14:paraId="3398E7A9" w14:textId="46F183E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CBF9B1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DACD59C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A8B93DF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7B48F74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4F02CE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DAA2A28" w14:textId="52B88A3B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316849C5" w14:textId="77777777" w:rsidTr="00ED181C">
        <w:trPr>
          <w:trHeight w:hRule="exact" w:val="397"/>
        </w:trPr>
        <w:tc>
          <w:tcPr>
            <w:tcW w:w="5920" w:type="dxa"/>
            <w:shd w:val="clear" w:color="auto" w:fill="D9D9D9" w:themeFill="background1" w:themeFillShade="D9"/>
          </w:tcPr>
          <w:p w14:paraId="64203891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6EC11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73B166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0D7392C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B918F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6FF7640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3F7ECA30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8E2E03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C042B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4CB80A8" w14:textId="763B15C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E136648" w14:textId="53C0AD8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4799F2" w14:textId="21CDA2F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0AE99ED3" w14:textId="68F14A1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737C41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7E1F5C7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142C2B70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D8B1D42" w14:textId="0BB48AA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5CEE684F" w14:textId="2838264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4" w:type="dxa"/>
            <w:vAlign w:val="center"/>
          </w:tcPr>
          <w:p w14:paraId="412477F0" w14:textId="0D20293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2F1A18D7" w14:textId="25D9CCC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91ED1" w:rsidRPr="009477ED" w14:paraId="550EBC54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16AE4A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0CD3826A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93ECD83" w14:textId="2F9248D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95EEC7C" w14:textId="1A01F3D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9A33F57" w14:textId="57F469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C1D4D6" w14:textId="5688F09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B6C83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15BD143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A77BCA6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8D06D1" w14:textId="5E83B4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134B69F4" w14:textId="7DAC35B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4F2C69F1" w14:textId="5296BCE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75E91425" w14:textId="7BDA90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3A05FBA6" w14:textId="77777777" w:rsidTr="00691ED1">
        <w:trPr>
          <w:trHeight w:hRule="exact" w:val="397"/>
        </w:trPr>
        <w:tc>
          <w:tcPr>
            <w:tcW w:w="5920" w:type="dxa"/>
          </w:tcPr>
          <w:p w14:paraId="442C2B6B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6D8A733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742DBF" w14:textId="599B14B4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B0BEDF3" w14:textId="2D7617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23B45CF8" w14:textId="2663243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595F59D4" w14:textId="4471EF4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293DCC9" w14:textId="77777777" w:rsidR="008B11D7" w:rsidRPr="009477ED" w:rsidRDefault="008B11D7" w:rsidP="000E531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89B774" w14:textId="2D90B21B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C4802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74FABF7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684FFD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758B90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BED8B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18C035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36A442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1C063362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374392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CC215E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CE9B8D" w14:textId="72D3CC9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D325440" w14:textId="425CB5C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ED707F9" w14:textId="79B6E6D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A59A470" w14:textId="78C1B0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17A5A9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4EDF02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2722A877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7A59BB8" w14:textId="39B015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2753CE6B" w14:textId="3328766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4" w:type="dxa"/>
            <w:vAlign w:val="center"/>
          </w:tcPr>
          <w:p w14:paraId="552299FD" w14:textId="325208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2B7A64D0" w14:textId="10176FD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691ED1" w:rsidRPr="009477ED" w14:paraId="5C518484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DF2940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E2567FE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1375DA" w14:textId="6E2A4A5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119D32B2" w14:textId="6772F77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56AE8BF0" w14:textId="408DA1C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013B55A6" w14:textId="1483EC3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691ED1" w:rsidRPr="009477ED" w14:paraId="56EEA08D" w14:textId="77777777" w:rsidTr="00D95D75">
        <w:trPr>
          <w:trHeight w:hRule="exact" w:val="554"/>
        </w:trPr>
        <w:tc>
          <w:tcPr>
            <w:tcW w:w="5551" w:type="dxa"/>
            <w:vAlign w:val="bottom"/>
          </w:tcPr>
          <w:p w14:paraId="3E55932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3FBCE6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2A5A4E" w14:textId="2409D82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D712D0" w14:textId="28B6A9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2AF9A369" w14:textId="028FE46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5FEB18F" w14:textId="653A9A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309C4E7" w14:textId="77777777" w:rsidTr="00D95D75">
        <w:trPr>
          <w:trHeight w:hRule="exact" w:val="562"/>
        </w:trPr>
        <w:tc>
          <w:tcPr>
            <w:tcW w:w="5551" w:type="dxa"/>
            <w:vAlign w:val="bottom"/>
          </w:tcPr>
          <w:p w14:paraId="1B9226C1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50E5724F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5F2362" w14:textId="1444868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805" w:type="dxa"/>
            <w:vAlign w:val="center"/>
          </w:tcPr>
          <w:p w14:paraId="15DD228C" w14:textId="23EA85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4" w:type="dxa"/>
            <w:vAlign w:val="center"/>
          </w:tcPr>
          <w:p w14:paraId="5F831452" w14:textId="7723590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806" w:type="dxa"/>
            <w:vAlign w:val="center"/>
          </w:tcPr>
          <w:p w14:paraId="42AF8839" w14:textId="221A859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691ED1" w:rsidRPr="009477ED" w14:paraId="499E42CF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8D3B5B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3CEF51F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27A5A7" w14:textId="6E846A1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400AD15C" w14:textId="68E6EBF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4" w:type="dxa"/>
            <w:vAlign w:val="center"/>
          </w:tcPr>
          <w:p w14:paraId="7A0E7A27" w14:textId="7DF6527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6" w:type="dxa"/>
            <w:vAlign w:val="center"/>
          </w:tcPr>
          <w:p w14:paraId="1871322A" w14:textId="6DC792B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35D059D0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5775D8F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5F11466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C7EDD6" w14:textId="1C54B33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5" w:type="dxa"/>
            <w:vAlign w:val="center"/>
          </w:tcPr>
          <w:p w14:paraId="74FBF897" w14:textId="786C80D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17CAE7F" w14:textId="759706C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6" w:type="dxa"/>
            <w:vAlign w:val="center"/>
          </w:tcPr>
          <w:p w14:paraId="273EF882" w14:textId="3DECD2E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70EB2EA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512439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8B7AA8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9150EF9" w14:textId="41636EB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7EC46E3" w14:textId="1E9C1072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E6869E7" w14:textId="642F99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6B38B13" w14:textId="111A73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178750D" w14:textId="77777777" w:rsidTr="00D95D75">
        <w:trPr>
          <w:trHeight w:hRule="exact" w:val="530"/>
        </w:trPr>
        <w:tc>
          <w:tcPr>
            <w:tcW w:w="5551" w:type="dxa"/>
            <w:vAlign w:val="bottom"/>
          </w:tcPr>
          <w:p w14:paraId="096A3D0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BB2EB9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05ABDF" w14:textId="3ED6673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69F4894" w14:textId="4243394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7B022F2" w14:textId="27F8E90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B3954D6" w14:textId="1311818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2389F03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452F4F5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43045BE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945B051" w14:textId="21A2B77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2189C448" w14:textId="7A6421A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3D3BC21E" w14:textId="6E6BAE9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3892C913" w14:textId="341626E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23C1AF55" w14:textId="77777777" w:rsidTr="00691ED1">
        <w:trPr>
          <w:trHeight w:hRule="exact" w:val="397"/>
        </w:trPr>
        <w:tc>
          <w:tcPr>
            <w:tcW w:w="5551" w:type="dxa"/>
          </w:tcPr>
          <w:p w14:paraId="01393061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A01972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0FDF65" w14:textId="0E5702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DFA2E8C" w14:textId="3B034C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11D8950B" w14:textId="089528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3CDA74DA" w14:textId="5D39269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8700514" w14:textId="77777777" w:rsidR="008B11D7" w:rsidRPr="009477ED" w:rsidRDefault="008B11D7" w:rsidP="009478EE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5C7FA8C1" w14:textId="1B44769F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6F4D4E01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2879E1C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D8990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E74027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38FE719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2A18F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B12121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6BA6887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3B65F0C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6690B6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6E64EAD" w14:textId="592A5D5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64EC6F" w14:textId="494AD83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6CF30E5" w14:textId="5756D15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8" w:type="dxa"/>
            <w:vAlign w:val="center"/>
          </w:tcPr>
          <w:p w14:paraId="6593A179" w14:textId="38A9B20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36B5313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ECDC0C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668744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4151E8" w14:textId="611F6B9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74F01F20" w14:textId="0D6F70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3AE6F367" w14:textId="07462B8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8" w:type="dxa"/>
            <w:vAlign w:val="center"/>
          </w:tcPr>
          <w:p w14:paraId="49149C18" w14:textId="29FFC9F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</w:tr>
      <w:tr w:rsidR="00691ED1" w:rsidRPr="009477ED" w14:paraId="6DB23E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02DE56B" w14:textId="4F51A7AD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5BC71CE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AD8EE3" w14:textId="54F38A8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F4554" w14:textId="1E1644A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523571A" w14:textId="575535F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7D1262C" w14:textId="7B049A3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537B9E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A06A645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C259217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8623AD8" w14:textId="7A9C835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1B785D0B" w14:textId="6166D7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73962A09" w14:textId="4156D31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8" w:type="dxa"/>
            <w:vAlign w:val="center"/>
          </w:tcPr>
          <w:p w14:paraId="62D7A091" w14:textId="3AED009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691ED1" w:rsidRPr="009477ED" w14:paraId="7A9F5AB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5E3F45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552084A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B8D70C7" w14:textId="313D1FB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2C5D08" w14:textId="10F5739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F9D479" w14:textId="335F1FD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758F443" w14:textId="63568F9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C26D40F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E674CE2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BFD5B6E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A9894A" w14:textId="0ACE9A8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004BF51" w14:textId="330BC3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12C3B67" w14:textId="656277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8EFA201" w14:textId="0D9894A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70BBF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8A219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DAC58AB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D26DFD" w14:textId="318CBD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1ED262E5" w14:textId="7F42BC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0828B8D2" w14:textId="3E442B5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8" w:type="dxa"/>
            <w:vAlign w:val="center"/>
          </w:tcPr>
          <w:p w14:paraId="1D470AA9" w14:textId="584099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0F6AF7F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4E843B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D7A411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1FA3A9" w14:textId="41583EF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806" w:type="dxa"/>
            <w:vAlign w:val="center"/>
          </w:tcPr>
          <w:p w14:paraId="76D66CD9" w14:textId="71742AC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1B1AB499" w14:textId="1099CB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1808" w:type="dxa"/>
            <w:vAlign w:val="center"/>
          </w:tcPr>
          <w:p w14:paraId="6A8F1D7B" w14:textId="7729FB6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</w:tr>
      <w:tr w:rsidR="00691ED1" w:rsidRPr="009477ED" w14:paraId="37C81CD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5B77103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39772EF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C52BB3D" w14:textId="209DC3C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7CE5DB63" w14:textId="5F6BA55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191E6911" w14:textId="3FB2FFD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8" w:type="dxa"/>
            <w:vAlign w:val="center"/>
          </w:tcPr>
          <w:p w14:paraId="3EB16DA5" w14:textId="510D403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2E74C136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30681E1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BB1433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6BA051" w14:textId="0465031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6" w:type="dxa"/>
            <w:vAlign w:val="center"/>
          </w:tcPr>
          <w:p w14:paraId="6DF22475" w14:textId="3233D73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7D6D7EF5" w14:textId="09D4B86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8" w:type="dxa"/>
            <w:vAlign w:val="center"/>
          </w:tcPr>
          <w:p w14:paraId="6CAC70EA" w14:textId="40B3AD6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6D3870F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025065D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3771FE2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2F9B8C" w14:textId="480F00C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6F15FC" w14:textId="029EE33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AB535E" w14:textId="24804D1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3AA096D" w14:textId="6919379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6AF382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953844F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407A1D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D89876" w14:textId="0777092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5DBB2A" w14:textId="7CA700D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1E1FB00" w14:textId="2DD7687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66E014" w14:textId="3BCF273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A26B06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B094B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E9569CA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085B01" w14:textId="151F891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97E910" w14:textId="75DA648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AD4F163" w14:textId="5650A6C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3D565A" w14:textId="6F1BF3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F37EB0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94A6D5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075130C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C8B5B4" w14:textId="1E4D8E2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EEFA6D0" w14:textId="2052F84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DF4D09" w14:textId="2A0BD00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39B1315" w14:textId="223774C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0EF508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40B36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02E546C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699877" w14:textId="4487DBE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3A0ACFFE" w14:textId="2B0BC5B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4BDA170B" w14:textId="7DAD026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1808" w:type="dxa"/>
            <w:vAlign w:val="center"/>
          </w:tcPr>
          <w:p w14:paraId="08B2DDB0" w14:textId="71420C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691ED1" w:rsidRPr="009477ED" w14:paraId="6ECD899F" w14:textId="77777777" w:rsidTr="00691ED1">
        <w:trPr>
          <w:trHeight w:hRule="exact" w:val="397"/>
        </w:trPr>
        <w:tc>
          <w:tcPr>
            <w:tcW w:w="5543" w:type="dxa"/>
          </w:tcPr>
          <w:p w14:paraId="07F014BF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058997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205096F" w14:textId="4A6706C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1647A392" w14:textId="6D7B6F4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555ACD04" w14:textId="336914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8" w:type="dxa"/>
            <w:vAlign w:val="center"/>
          </w:tcPr>
          <w:p w14:paraId="1777ED0B" w14:textId="6142137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E2595AA" w14:textId="77777777" w:rsidR="008B11D7" w:rsidRPr="009477ED" w:rsidRDefault="008B11D7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EB932A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279AE7E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1127D165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F98DD52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A625CC6" w14:textId="4E890E61" w:rsidR="003D3642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3D3642" w:rsidRPr="009477ED">
        <w:rPr>
          <w:rFonts w:ascii="Arial" w:hAnsi="Arial" w:cs="Arial"/>
          <w:sz w:val="18"/>
          <w:szCs w:val="18"/>
        </w:rPr>
        <w:t> : IPPI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2E7AF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0A8DF6A5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33BBBD6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A1B47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79439A1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C73B98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EA0E99A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11B648B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82FE3D0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043A875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A28120" w14:textId="4F731FA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5B405C53" w14:textId="0E92D45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4F22C2BB" w14:textId="31E8D2B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3954CF7" w14:textId="4BE795E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C7FCA8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19107C0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87319C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2B1673F" w14:textId="0E6EDBAC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4AD2C84F" w14:textId="4DEE08A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135B522C" w14:textId="3FCF178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316C22CC" w14:textId="06C78C7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CF2E8E" w:rsidRPr="009477ED" w14:paraId="72FF4A62" w14:textId="77777777" w:rsidTr="00D95D75">
        <w:trPr>
          <w:trHeight w:hRule="exact" w:val="573"/>
        </w:trPr>
        <w:tc>
          <w:tcPr>
            <w:tcW w:w="5551" w:type="dxa"/>
            <w:vAlign w:val="bottom"/>
          </w:tcPr>
          <w:p w14:paraId="6D89250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15F9AF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BCA0DDE" w14:textId="30645798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182C055" w14:textId="14813C10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019700B" w14:textId="3CE9DD1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EC36CE" w14:textId="72D4C7A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C9B373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6D591B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A447DCA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A7379" w14:textId="67FC1F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4C8834" w14:textId="4E605FF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31202EA" w14:textId="624D92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7506B002" w14:textId="550915B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639ED524" w14:textId="77777777" w:rsidTr="00CF2E8E">
        <w:trPr>
          <w:trHeight w:hRule="exact" w:val="397"/>
        </w:trPr>
        <w:tc>
          <w:tcPr>
            <w:tcW w:w="5551" w:type="dxa"/>
          </w:tcPr>
          <w:p w14:paraId="09A2D20A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466089E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7F6BC" w14:textId="16210CC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0E12F29" w14:textId="0CF4843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DB1FD2" w14:textId="1B80FBDD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26609E1F" w14:textId="3E4B0482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F63A3A9" w14:textId="77777777" w:rsidR="003D284F" w:rsidRPr="009477ED" w:rsidRDefault="003D284F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8A8595" w14:textId="77777777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93349EB" w14:textId="6427B7FE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29EB9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7FA79D53" w14:textId="77777777" w:rsidR="003D284F" w:rsidRPr="009477ED" w:rsidRDefault="003D284F" w:rsidP="002411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C4B7B0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6BAA6F6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1A3FDCA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4C00BB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DC4D15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218285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E41986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581D3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0954B35" w14:textId="3401DAB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A72F63D" w14:textId="4630ED8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675D4EA9" w14:textId="5E146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19F94B2" w14:textId="50147C4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62EA610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3D0438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77BAB6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0F767DF" w14:textId="3CEFA2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5" w:type="dxa"/>
            <w:vAlign w:val="center"/>
          </w:tcPr>
          <w:p w14:paraId="3E58B219" w14:textId="50334CC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6BB54BFC" w14:textId="5B14529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6" w:type="dxa"/>
            <w:vAlign w:val="center"/>
          </w:tcPr>
          <w:p w14:paraId="2530F9C2" w14:textId="35B159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CF2E8E" w:rsidRPr="009477ED" w14:paraId="288B9D8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498B29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01091AE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55A295F" w14:textId="6FCFCDD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5" w:type="dxa"/>
            <w:vAlign w:val="center"/>
          </w:tcPr>
          <w:p w14:paraId="7EF1FB59" w14:textId="12198B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4" w:type="dxa"/>
            <w:vAlign w:val="center"/>
          </w:tcPr>
          <w:p w14:paraId="244488D5" w14:textId="7914FC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744224D3" w14:textId="35211FF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CF2E8E" w:rsidRPr="009477ED" w14:paraId="2FCD6B99" w14:textId="77777777" w:rsidTr="00D95D75">
        <w:trPr>
          <w:trHeight w:hRule="exact" w:val="547"/>
        </w:trPr>
        <w:tc>
          <w:tcPr>
            <w:tcW w:w="5551" w:type="dxa"/>
            <w:vAlign w:val="bottom"/>
          </w:tcPr>
          <w:p w14:paraId="0F26123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429686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BB5BDF" w14:textId="52D3637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C04CBB" w14:textId="129B192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D4C9028" w14:textId="631FE57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3096D" w14:textId="59B32E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EAD40D2" w14:textId="77777777" w:rsidTr="00D95D75">
        <w:trPr>
          <w:trHeight w:hRule="exact" w:val="583"/>
        </w:trPr>
        <w:tc>
          <w:tcPr>
            <w:tcW w:w="5551" w:type="dxa"/>
            <w:vAlign w:val="bottom"/>
          </w:tcPr>
          <w:p w14:paraId="76A58D9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836D9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4B09EF" w14:textId="4A123C8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08C90878" w14:textId="38A9AC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235693C6" w14:textId="604450A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4B6FE4E7" w14:textId="37D6FD7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CF2E8E" w:rsidRPr="009477ED" w14:paraId="5FC54ED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79C7607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868DE2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1F88DB" w14:textId="4DC6C68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5" w:type="dxa"/>
            <w:vAlign w:val="center"/>
          </w:tcPr>
          <w:p w14:paraId="26D24214" w14:textId="5DBAEC0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6B3DD14E" w14:textId="66FDB13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6" w:type="dxa"/>
            <w:vAlign w:val="center"/>
          </w:tcPr>
          <w:p w14:paraId="3D938796" w14:textId="2D8481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3939F4B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6EAE01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441627AB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0FC93A7" w14:textId="4F6F4C2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14B940EB" w14:textId="7BC9FFA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21FC2348" w14:textId="0F61E1C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6" w:type="dxa"/>
            <w:vAlign w:val="center"/>
          </w:tcPr>
          <w:p w14:paraId="60E24590" w14:textId="391F014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250E4C7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152F55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569BA09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6C965A" w14:textId="7581024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D0B7D5" w14:textId="7140E61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5296EFA" w14:textId="61C8A04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1932565" w14:textId="68BAABF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93D4E6C" w14:textId="77777777" w:rsidTr="00D95D75">
        <w:trPr>
          <w:trHeight w:hRule="exact" w:val="508"/>
        </w:trPr>
        <w:tc>
          <w:tcPr>
            <w:tcW w:w="5551" w:type="dxa"/>
            <w:vAlign w:val="bottom"/>
          </w:tcPr>
          <w:p w14:paraId="3099251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E318AD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A975D6" w14:textId="5C644EE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1A7113" w14:textId="0F34509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670DA0C" w14:textId="65043B5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269A074" w14:textId="6E6589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D386335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FF63543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36635B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86ACE" w14:textId="4850D2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961DD4" w14:textId="5FA53A7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A032250" w14:textId="60C1FBF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45482ECE" w14:textId="0CED21A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07E44583" w14:textId="77777777" w:rsidTr="00CF2E8E">
        <w:trPr>
          <w:trHeight w:hRule="exact" w:val="397"/>
        </w:trPr>
        <w:tc>
          <w:tcPr>
            <w:tcW w:w="5551" w:type="dxa"/>
          </w:tcPr>
          <w:p w14:paraId="7742E84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5CD6E28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BC7DE7" w14:textId="7FB7179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C36D73D" w14:textId="2E0FDE0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EEC3493" w14:textId="31C6AA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16A9B728" w14:textId="2D976EB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B4B6D1C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7A59FB0" w14:textId="77777777" w:rsidR="00ED181C" w:rsidRDefault="00ED181C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86BF512" w14:textId="36AB8DDE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9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517A660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0A56E22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57EE9D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0DDAEA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3812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BFFF10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4CE17F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596E3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FA9DC3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1271D52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0A9188" w14:textId="32C3B6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147DE4E0" w14:textId="19497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CC23061" w14:textId="32BB440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8" w:type="dxa"/>
            <w:vAlign w:val="center"/>
          </w:tcPr>
          <w:p w14:paraId="00C6CC43" w14:textId="552D00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A87014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8AA678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C52840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9EEBA9" w14:textId="3A7B1CC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4FC38F61" w14:textId="200BEC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1C60660A" w14:textId="04749F3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8" w:type="dxa"/>
            <w:vAlign w:val="center"/>
          </w:tcPr>
          <w:p w14:paraId="39375364" w14:textId="090D9E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CF2E8E" w:rsidRPr="009477ED" w14:paraId="48015D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849452E" w14:textId="61D126E3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3DEFD29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00098" w14:textId="6A794A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6" w:type="dxa"/>
            <w:vAlign w:val="center"/>
          </w:tcPr>
          <w:p w14:paraId="47D39119" w14:textId="4A37BEB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5" w:type="dxa"/>
            <w:vAlign w:val="center"/>
          </w:tcPr>
          <w:p w14:paraId="1A7249AC" w14:textId="579C52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8" w:type="dxa"/>
            <w:vAlign w:val="center"/>
          </w:tcPr>
          <w:p w14:paraId="2D80F9F1" w14:textId="230EAD1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CF2E8E" w:rsidRPr="009477ED" w14:paraId="7721600C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7774A358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AB68D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E111E2" w14:textId="05141A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077803E4" w14:textId="6F49D96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805" w:type="dxa"/>
            <w:vAlign w:val="center"/>
          </w:tcPr>
          <w:p w14:paraId="2239EDD0" w14:textId="7F26E9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808" w:type="dxa"/>
            <w:vAlign w:val="center"/>
          </w:tcPr>
          <w:p w14:paraId="23650FF1" w14:textId="12CBBD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CF2E8E" w:rsidRPr="009477ED" w14:paraId="35A82CA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66EA1D9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D43D4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3B3392" w14:textId="2D3208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364D92" w14:textId="737F11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E4A923C" w14:textId="6CD87D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6DD8EA7A" w14:textId="4863566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B520006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FC4DBF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0E36F3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305F50" w14:textId="25F6392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3C563DD" w14:textId="71FC876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951363" w14:textId="7FE3779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015B1C7" w14:textId="5470FCA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0F9C60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3D7D32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49CB50A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E23BAA" w14:textId="0D9A8B0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5D179B2F" w14:textId="7CD49A5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6DA93D47" w14:textId="033276D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10A0B984" w14:textId="4205F1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7A4DFD3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92E186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486A69C1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67E3A6" w14:textId="791225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6D9520E2" w14:textId="483ECC7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805" w:type="dxa"/>
            <w:vAlign w:val="center"/>
          </w:tcPr>
          <w:p w14:paraId="0D1B662E" w14:textId="2C37583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1808" w:type="dxa"/>
            <w:vAlign w:val="center"/>
          </w:tcPr>
          <w:p w14:paraId="6F2BB1B9" w14:textId="6240CF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CF2E8E" w:rsidRPr="009477ED" w14:paraId="33AF486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F72BBA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15539D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D98BA95" w14:textId="6B67920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6" w:type="dxa"/>
            <w:vAlign w:val="center"/>
          </w:tcPr>
          <w:p w14:paraId="773AB8EC" w14:textId="7F5980F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5" w:type="dxa"/>
            <w:vAlign w:val="center"/>
          </w:tcPr>
          <w:p w14:paraId="22D52AED" w14:textId="27B5519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8" w:type="dxa"/>
            <w:vAlign w:val="center"/>
          </w:tcPr>
          <w:p w14:paraId="66DC7CDE" w14:textId="720790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659C0F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678BB7B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0BD3C6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C2B8F2" w14:textId="273E7FE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73DF5FA" w14:textId="23BC690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4F125E66" w14:textId="0E16E5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8" w:type="dxa"/>
            <w:vAlign w:val="center"/>
          </w:tcPr>
          <w:p w14:paraId="0EBC3C16" w14:textId="1F7AA7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5FF7CD4F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4D1E6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592FD6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101890" w14:textId="3F70961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B8AEC02" w14:textId="5D3B439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8CDC33" w14:textId="459C60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5E86858" w14:textId="1B284F0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9D6BD00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08C4BA2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613E49F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A8407B" w14:textId="746BC70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E678E" w14:textId="65C061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978741" w14:textId="206141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12CAC32" w14:textId="4E26413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4A9A73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2E1D83B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3D53CD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083585" w14:textId="2CA0E2D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CFA027C" w14:textId="332A9E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E3E40B7" w14:textId="051188A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457516" w14:textId="0CB3303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527D85D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B806A6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87EDC9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E076C6" w14:textId="514CF8B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F396A6F" w14:textId="10EE0BF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8B522BB" w14:textId="174E2F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80223E5" w14:textId="2D848F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67C0FA2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4A44F4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E8191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B15B78" w14:textId="517ED45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6E0EF284" w14:textId="09A5BB1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5" w:type="dxa"/>
            <w:vAlign w:val="center"/>
          </w:tcPr>
          <w:p w14:paraId="4E7AAFAF" w14:textId="360844B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8" w:type="dxa"/>
            <w:vAlign w:val="center"/>
          </w:tcPr>
          <w:p w14:paraId="53B29E9F" w14:textId="7641F48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CF2E8E" w:rsidRPr="00043A41" w14:paraId="18EB821E" w14:textId="77777777" w:rsidTr="00CF2E8E">
        <w:trPr>
          <w:trHeight w:hRule="exact" w:val="397"/>
        </w:trPr>
        <w:tc>
          <w:tcPr>
            <w:tcW w:w="5543" w:type="dxa"/>
          </w:tcPr>
          <w:p w14:paraId="6070737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550AB69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0B52DD" w14:textId="7455FDD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876AEDF" w14:textId="21F725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1F5888" w14:textId="2165783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8" w:type="dxa"/>
            <w:vAlign w:val="center"/>
          </w:tcPr>
          <w:p w14:paraId="09944A1A" w14:textId="4CC08C2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DEB74FE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CF401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7F115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6D960C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810EF74" w14:textId="4F9D432E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10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595F11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CBF3F50" w14:textId="77777777" w:rsidR="00CF24E9" w:rsidRPr="009477ED" w:rsidRDefault="00CF24E9" w:rsidP="00EC6A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FECA885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509C299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7B179C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5A612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600D7AE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5A7EA2B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31BBF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2050032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E5559B" w14:textId="494021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D11F42C" w14:textId="61BEDB6E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4D12629" w14:textId="5B64B9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6B1B522" w14:textId="0DB752F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FA8645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734CCED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FA66B66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E7316F3" w14:textId="3F844E88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60443B85" w14:textId="22CC76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4AC55F4" w14:textId="47EEFF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526A360D" w14:textId="2AFA193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CF2E8E" w:rsidRPr="009477ED" w14:paraId="5D8E4A99" w14:textId="77777777" w:rsidTr="00D4329F">
        <w:trPr>
          <w:trHeight w:hRule="exact" w:val="531"/>
        </w:trPr>
        <w:tc>
          <w:tcPr>
            <w:tcW w:w="5551" w:type="dxa"/>
            <w:vAlign w:val="bottom"/>
          </w:tcPr>
          <w:p w14:paraId="0A1E52B9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8583303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A9CF94" w14:textId="7E48689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F8D6AA2" w14:textId="55231FC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F40AB15" w14:textId="4ACF73D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F0237C" w14:textId="6A2154D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6510EF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6D0C7D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28F7167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3FE3E47" w14:textId="583987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BA81D09" w14:textId="5E342D8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5B6EBAAF" w14:textId="0FFC657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CB24D" w14:textId="20EB404D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C54550B" w14:textId="77777777" w:rsidTr="00CF2E8E">
        <w:trPr>
          <w:trHeight w:hRule="exact" w:val="397"/>
        </w:trPr>
        <w:tc>
          <w:tcPr>
            <w:tcW w:w="5551" w:type="dxa"/>
          </w:tcPr>
          <w:p w14:paraId="3EB6D44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6FB298D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75B3B4" w14:textId="36AC6AD5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7A7BE40B" w14:textId="6CE784A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7DE86A4F" w14:textId="6A589A17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584363B1" w14:textId="2CC11C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3A4F555F" w14:textId="77777777" w:rsidR="00CB090F" w:rsidRPr="009477ED" w:rsidRDefault="00CB090F" w:rsidP="00EC6A5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08AF734" w14:textId="7636452E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E3A49A0" w14:textId="628CB3E3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11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49B47894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D2760C1" w14:textId="77777777" w:rsidR="00CF24E9" w:rsidRPr="009477ED" w:rsidRDefault="00CF24E9" w:rsidP="001018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AB7BFF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64BC671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08858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5F6CFB9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8BE3F2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2A21F53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B82B26A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0034E8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9E81F22" w14:textId="4A124AA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8FF1486" w14:textId="3AC5CBB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CC322DB" w14:textId="512430E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1D2504" w14:textId="7474BB19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7228C8D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3C985B0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51AA60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6116F7" w14:textId="3D3A9C3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9BADE31" w14:textId="0C88378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50EADD2F" w14:textId="60C6594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5D3436AE" w14:textId="345BFDF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01681AF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376C0C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3DCF98E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295EE8" w14:textId="4829D7C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5" w:type="dxa"/>
            <w:vAlign w:val="center"/>
          </w:tcPr>
          <w:p w14:paraId="2E2AE2B1" w14:textId="08479CE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3E47762B" w14:textId="3E59FDF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68D2F9A" w14:textId="1D70B6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CF2E8E" w:rsidRPr="009477ED" w14:paraId="730A7613" w14:textId="77777777" w:rsidTr="00D4329F">
        <w:trPr>
          <w:trHeight w:hRule="exact" w:val="533"/>
        </w:trPr>
        <w:tc>
          <w:tcPr>
            <w:tcW w:w="5551" w:type="dxa"/>
            <w:vAlign w:val="center"/>
          </w:tcPr>
          <w:p w14:paraId="11DE238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1206EB8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86A9CB" w14:textId="080BFCE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2CA9B8" w14:textId="4EF2135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F77FFA6" w14:textId="37DCE0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77904" w14:textId="2F93C37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32B8798" w14:textId="77777777" w:rsidTr="00D4329F">
        <w:trPr>
          <w:trHeight w:hRule="exact" w:val="569"/>
        </w:trPr>
        <w:tc>
          <w:tcPr>
            <w:tcW w:w="5551" w:type="dxa"/>
            <w:vAlign w:val="center"/>
          </w:tcPr>
          <w:p w14:paraId="7360BF1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190EAC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F8C4232" w14:textId="52BE089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2D4207B" w14:textId="5F5B6AD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4" w:type="dxa"/>
            <w:vAlign w:val="center"/>
          </w:tcPr>
          <w:p w14:paraId="6EEEB784" w14:textId="511E442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6" w:type="dxa"/>
            <w:vAlign w:val="center"/>
          </w:tcPr>
          <w:p w14:paraId="570342EE" w14:textId="1129265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F2E8E" w:rsidRPr="009477ED" w14:paraId="4F930F3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7FD919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5C7DAC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20B440" w14:textId="72AFDA5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44AFB851" w14:textId="5F57876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4" w:type="dxa"/>
            <w:vAlign w:val="center"/>
          </w:tcPr>
          <w:p w14:paraId="243ED6B1" w14:textId="3BF17D5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19BF00EC" w14:textId="3A632C8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F2E8E" w:rsidRPr="009477ED" w14:paraId="19A903E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7BA79C8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7DEC33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F44C2F" w14:textId="09B1204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5" w:type="dxa"/>
            <w:vAlign w:val="center"/>
          </w:tcPr>
          <w:p w14:paraId="621B5ED2" w14:textId="6B2FEB5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4F117D86" w14:textId="2864D84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6D095259" w14:textId="3FCADE8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CF2E8E" w:rsidRPr="009477ED" w14:paraId="550DB70B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407EAE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3ECC1B1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737A2B6" w14:textId="64C7079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69EECA" w14:textId="427A97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6FAB0F2" w14:textId="74094DF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630D9A" w14:textId="2400BCC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0507735" w14:textId="77777777" w:rsidTr="00D4329F">
        <w:trPr>
          <w:trHeight w:hRule="exact" w:val="494"/>
        </w:trPr>
        <w:tc>
          <w:tcPr>
            <w:tcW w:w="5551" w:type="dxa"/>
            <w:vAlign w:val="center"/>
          </w:tcPr>
          <w:p w14:paraId="0A3402A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855A7F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9198186" w14:textId="4B579D4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28AE6DE" w14:textId="7B3964F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5C7AFC8" w14:textId="63E420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AF8364" w14:textId="41C323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4EDEAB4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69FA0AF6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8836FFC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56BF09D" w14:textId="762BA1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8FA7740" w14:textId="02E3142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BBD9F46" w14:textId="5C89884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4943625" w14:textId="233D7FF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4641B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651DD40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DA19C45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F4C980" w14:textId="66CED3C5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8E30372" w14:textId="279F1CA9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68082559" w14:textId="1E1B4F0C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1B8DA79E" w14:textId="18B4360F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2F812705" w14:textId="1B08FD69" w:rsidR="00943E95" w:rsidRDefault="00943E9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C2B2E7" w14:textId="0D4528A7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12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E63609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055F15B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C18F4B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47012D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A8F117B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D9E53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DF94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B021F2" w:rsidRPr="009477ED" w14:paraId="0CA06DF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57E4B5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91E110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7FA563" w14:textId="5C1E43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8F8A61F" w14:textId="1004D73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09E753" w14:textId="24C225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4FC42ED" w14:textId="4728D0F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86EADD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1A77DE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196440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BCF8CB" w14:textId="03E4AB8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6" w:type="dxa"/>
            <w:vAlign w:val="center"/>
          </w:tcPr>
          <w:p w14:paraId="08A15BD4" w14:textId="76945AA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5" w:type="dxa"/>
            <w:vAlign w:val="center"/>
          </w:tcPr>
          <w:p w14:paraId="314C882B" w14:textId="34670DB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8" w:type="dxa"/>
            <w:vAlign w:val="center"/>
          </w:tcPr>
          <w:p w14:paraId="60109D48" w14:textId="708502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B021F2" w:rsidRPr="009477ED" w14:paraId="3AF9C06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90F22E3" w14:textId="47AEA3AF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64BA30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5F526AE" w14:textId="39B8731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38D9CED5" w14:textId="74231F8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6E09141" w14:textId="027D5B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40313637" w14:textId="1E2864D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B021F2" w:rsidRPr="009477ED" w14:paraId="257673FF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A5658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7D96AB5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38054B" w14:textId="0EB197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382FDC3F" w14:textId="4E1E275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5" w:type="dxa"/>
            <w:vAlign w:val="center"/>
          </w:tcPr>
          <w:p w14:paraId="1F213A1A" w14:textId="75D79F3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58BEA96C" w14:textId="6C053D0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021F2" w:rsidRPr="009477ED" w14:paraId="36F84EC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C4CB65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5FCAE28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9B1F9FE" w14:textId="200238C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D0475B" w14:textId="104966B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4E7635" w14:textId="6AF733D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D198460" w14:textId="288C3DA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E344FF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EF268A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4A6ACE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4333A4" w14:textId="27272B2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20F6BD" w14:textId="24B05D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5A69A88" w14:textId="1D101B4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383467E" w14:textId="0DF22B0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AFDA31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7ECFB9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97BCA0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028561" w14:textId="1E69C85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34C38001" w14:textId="5B389EA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4B126ED2" w14:textId="262B6B1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8" w:type="dxa"/>
            <w:vAlign w:val="center"/>
          </w:tcPr>
          <w:p w14:paraId="1D323A92" w14:textId="6AB77BC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B021F2" w:rsidRPr="009477ED" w14:paraId="10507FC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F65AD9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AC0B78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E4E32DA" w14:textId="1C14BD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6" w:type="dxa"/>
            <w:vAlign w:val="center"/>
          </w:tcPr>
          <w:p w14:paraId="0901A97E" w14:textId="62BA0F1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1FD00784" w14:textId="16E1B8E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8" w:type="dxa"/>
            <w:vAlign w:val="center"/>
          </w:tcPr>
          <w:p w14:paraId="0ABD0409" w14:textId="6C7F3DB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B021F2" w:rsidRPr="009477ED" w14:paraId="0B86B9DC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B4292B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404454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E1E4B1" w14:textId="686ED65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5F0F53D5" w14:textId="7F20B69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6A100431" w14:textId="250AB96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037DC8A3" w14:textId="2777240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021F2" w:rsidRPr="009477ED" w14:paraId="074D842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A94D99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B6BE6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7666EA" w14:textId="20AE97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6" w:type="dxa"/>
            <w:vAlign w:val="center"/>
          </w:tcPr>
          <w:p w14:paraId="2A56CB24" w14:textId="64F16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5EBBFD64" w14:textId="1BA30EC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8" w:type="dxa"/>
            <w:vAlign w:val="center"/>
          </w:tcPr>
          <w:p w14:paraId="6CF4D2F2" w14:textId="597A084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021F2" w:rsidRPr="009477ED" w14:paraId="362CD86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3D397E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77804B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599B00" w14:textId="399DA4C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29C2386" w14:textId="6FC642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0B7AF6" w14:textId="23FA9F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278FA73" w14:textId="60C2175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F38CEF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176E4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922161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B798AD" w14:textId="11067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68F09A" w14:textId="41301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DE30FEB" w14:textId="6E0F66E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AE6B19F" w14:textId="5FEB613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04F20C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169C2E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6166456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821A99" w14:textId="63FC7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433BAB" w14:textId="6707D16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354F206" w14:textId="31F9EF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CD5C764" w14:textId="5C5F543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CDBCA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6A9E0F1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2E27452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95E86D" w14:textId="502E8EA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027AF6" w14:textId="2522AF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F33EF49" w14:textId="3EBC220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6F74AC" w14:textId="5271330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2F2EF1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6ED6B7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1104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1AF972" w14:textId="5BBEF2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E048FB" w14:textId="475E6EE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5C925C" w14:textId="0CD0C49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667B0B6" w14:textId="4011E12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96B8E43" w14:textId="77777777" w:rsidTr="00B021F2">
        <w:trPr>
          <w:trHeight w:hRule="exact" w:val="397"/>
        </w:trPr>
        <w:tc>
          <w:tcPr>
            <w:tcW w:w="5543" w:type="dxa"/>
          </w:tcPr>
          <w:p w14:paraId="5CCA1473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4F7F5F3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4756A5E" w14:textId="1E74C37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077E95BB" w14:textId="007ADA4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5" w:type="dxa"/>
            <w:vAlign w:val="center"/>
          </w:tcPr>
          <w:p w14:paraId="1E42EAE5" w14:textId="0413FAC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8" w:type="dxa"/>
            <w:vAlign w:val="center"/>
          </w:tcPr>
          <w:p w14:paraId="083A235E" w14:textId="0D87A3B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6E3D7442" w14:textId="09F6A9D8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6DE70A6" w14:textId="2E947E73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C3DC12" w14:textId="6619DAE2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EF0AD6" w14:textId="77777777" w:rsidR="00DD4ECA" w:rsidRDefault="00DD4ECA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A1F299" w14:textId="77777777" w:rsidR="006B44C8" w:rsidRPr="009477ED" w:rsidRDefault="006B44C8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DD051D6" w14:textId="77777777" w:rsidR="00017A2C" w:rsidRDefault="00017A2C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DE4C3B4" w14:textId="72D2FA81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Type d’industries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4BAA4A8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C34AE59" w14:textId="77777777" w:rsidR="00AF78F3" w:rsidRPr="009477ED" w:rsidRDefault="00AF78F3" w:rsidP="00AF78F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C1183FD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701842E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038E1E8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3F4B3C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36215A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4D73FE0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5EFA8FF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D71A58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BE94CF2" w14:textId="5858CFF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039AC44" w14:textId="622E8EF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F928A11" w14:textId="2F2EA27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3C76E17" w14:textId="2B1AC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E61C7A1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70BA2DD8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317D9D8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B10E071" w14:textId="3CAA9FA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5" w:type="dxa"/>
            <w:vAlign w:val="center"/>
          </w:tcPr>
          <w:p w14:paraId="117F22D3" w14:textId="78BC278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5" w:type="dxa"/>
            <w:vAlign w:val="center"/>
          </w:tcPr>
          <w:p w14:paraId="5567AEF9" w14:textId="654560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05B07AC0" w14:textId="3181BB4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B021F2" w:rsidRPr="009477ED" w14:paraId="19BC52DB" w14:textId="77777777" w:rsidTr="00B021F2">
        <w:trPr>
          <w:trHeight w:hRule="exact" w:val="531"/>
        </w:trPr>
        <w:tc>
          <w:tcPr>
            <w:tcW w:w="5551" w:type="dxa"/>
            <w:vAlign w:val="bottom"/>
          </w:tcPr>
          <w:p w14:paraId="683447F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38B914A9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A7A00" w14:textId="58FB026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072D57" w14:textId="3098720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7632631" w14:textId="635A4D8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1BCF980" w14:textId="1A5C301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DC4F24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68C36D9A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C50A92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770355" w14:textId="5DADE79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9C7A181" w14:textId="7399F0F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8BB299" w14:textId="73BDB8D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4F5E2A" w14:textId="50685DF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03605A3" w14:textId="77777777" w:rsidTr="00B021F2">
        <w:trPr>
          <w:trHeight w:hRule="exact" w:val="397"/>
        </w:trPr>
        <w:tc>
          <w:tcPr>
            <w:tcW w:w="5551" w:type="dxa"/>
          </w:tcPr>
          <w:p w14:paraId="4DD508C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0BE4E9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DA260A" w14:textId="7F41E04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0EF21B0A" w14:textId="1D450F8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7903FF98" w14:textId="7D70A54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2971722E" w14:textId="658241D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3382F729" w14:textId="77777777" w:rsidR="00966203" w:rsidRPr="009477ED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E373E41" w14:textId="7047BD88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regroupées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2A59700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185C0208" w14:textId="77777777" w:rsidR="00AF78F3" w:rsidRPr="009477ED" w:rsidRDefault="00AF78F3" w:rsidP="00AF78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CC6AC26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CC6ECF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67DC4A7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EE1D5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6E8C1A4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17F1C841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42C2A11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D56A05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34051" w14:textId="7C974F7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7D73B2B" w14:textId="53CFCF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705AF00" w14:textId="664FFB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174655" w14:textId="2572873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26C9FB5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319C20E2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4DA6593C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1BA1FFA" w14:textId="35B978B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5C6970BE" w14:textId="2759898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805" w:type="dxa"/>
            <w:vAlign w:val="center"/>
          </w:tcPr>
          <w:p w14:paraId="54170855" w14:textId="30FDF9F4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12A79786" w14:textId="1A6ACD6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B021F2" w:rsidRPr="009477ED" w14:paraId="5261D53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C37CD2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63C6284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05420E" w14:textId="0E57828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18C3E762" w14:textId="4E3723C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5" w:type="dxa"/>
            <w:vAlign w:val="center"/>
          </w:tcPr>
          <w:p w14:paraId="2E905B57" w14:textId="3465302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730CF00B" w14:textId="28F47F3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3EACFD66" w14:textId="77777777" w:rsidTr="00B021F2">
        <w:trPr>
          <w:trHeight w:hRule="exact" w:val="554"/>
        </w:trPr>
        <w:tc>
          <w:tcPr>
            <w:tcW w:w="5551" w:type="dxa"/>
            <w:vAlign w:val="center"/>
          </w:tcPr>
          <w:p w14:paraId="0E3DD609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548C114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403BF" w14:textId="46C0316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7B06405" w14:textId="5634E60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4F9DF0B" w14:textId="4669AD0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60EEA7EC" w14:textId="5F1FC38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2475F303" w14:textId="77777777" w:rsidTr="00B021F2">
        <w:trPr>
          <w:trHeight w:hRule="exact" w:val="562"/>
        </w:trPr>
        <w:tc>
          <w:tcPr>
            <w:tcW w:w="5551" w:type="dxa"/>
            <w:vAlign w:val="center"/>
          </w:tcPr>
          <w:p w14:paraId="0D8204C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FFE0E26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71A90F" w14:textId="609BFD2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036F9BD0" w14:textId="5B4BEAC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6BB93B99" w14:textId="0A7BC3A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C304FE6" w14:textId="490E410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021F2" w:rsidRPr="009477ED" w14:paraId="1C44FE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BF8865E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8479A8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008A89" w14:textId="42E07A9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15CF5A8D" w14:textId="38CBA15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4ED19037" w14:textId="76F8453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5" w:type="dxa"/>
            <w:vAlign w:val="center"/>
          </w:tcPr>
          <w:p w14:paraId="58966246" w14:textId="2D842FF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0762D276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1DE57EDA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84023B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A64DD7" w14:textId="432FE5D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4A04F357" w14:textId="1F90AF1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5" w:type="dxa"/>
            <w:vAlign w:val="center"/>
          </w:tcPr>
          <w:p w14:paraId="3AF84053" w14:textId="0C9AAEC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60C88352" w14:textId="252EAC9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4A3AD087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5309B08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64B87B8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467494D" w14:textId="0AA07A4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73DA59" w14:textId="497F793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8C7E32" w14:textId="3A5B00A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4D2134A" w14:textId="5034412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F3B87DA" w14:textId="77777777" w:rsidTr="00B021F2">
        <w:trPr>
          <w:trHeight w:hRule="exact" w:val="516"/>
        </w:trPr>
        <w:tc>
          <w:tcPr>
            <w:tcW w:w="5551" w:type="dxa"/>
            <w:vAlign w:val="center"/>
          </w:tcPr>
          <w:p w14:paraId="4D5EB24B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4EACCA0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B8E6BF" w14:textId="7FB39FF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6791850" w14:textId="290CFF8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EA67055" w14:textId="72B2CF0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2303A5C" w14:textId="50BC3CB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42A618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9D7AB6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1D6ABBD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3874309" w14:textId="607233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7236DC9" w14:textId="18266C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53796BB" w14:textId="151F792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09E4E30" w14:textId="7377806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691E17FF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8EB5214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6B8964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26A8A98" w14:textId="19B6A5E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5C53D0C5" w14:textId="0F0864D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167CF075" w14:textId="5010791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522178A4" w14:textId="23027F6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4681D62F" w14:textId="77777777" w:rsidR="00B41B65" w:rsidRPr="009477ED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E7261C4" w14:textId="4BB7F333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03704" w:rsidRPr="009477ED" w14:paraId="30C597D3" w14:textId="77777777" w:rsidTr="00D061C7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051DA0FB" w14:textId="77777777" w:rsidR="00A03704" w:rsidRPr="009477ED" w:rsidRDefault="00A03704" w:rsidP="00A03704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CB56B90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6EC5DD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4D9A601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CC2291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B01294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535D88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5E4E4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67ECA3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492C74" w14:textId="1B5AA6A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E3B5EDF" w14:textId="7FB81A7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6B346E2" w14:textId="54DD856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B33CF3" w14:textId="51549A3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8CB7717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C04088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786F8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E5C85BB" w14:textId="35ACEDD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6E834D8B" w14:textId="462E5F3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806" w:type="dxa"/>
            <w:vAlign w:val="center"/>
          </w:tcPr>
          <w:p w14:paraId="3E42BC04" w14:textId="7C07038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2133BC4C" w14:textId="341FA11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B021F2" w:rsidRPr="009477ED" w14:paraId="408C72A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0A49223" w14:textId="11FAE406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148707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49012C" w14:textId="3C73049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BEAD2E" w14:textId="2383A8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006A064" w14:textId="0CD80E0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943FEA2" w14:textId="579F258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F860CC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718515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AF5E93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010F64" w14:textId="0F6F264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6" w:type="dxa"/>
            <w:vAlign w:val="center"/>
          </w:tcPr>
          <w:p w14:paraId="3EB84772" w14:textId="361C25C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6" w:type="dxa"/>
            <w:vAlign w:val="center"/>
          </w:tcPr>
          <w:p w14:paraId="3E99AB45" w14:textId="70E2B8D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284C3B27" w14:textId="44D9A64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2C981F55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4A4FE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8BD42F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FBED9E5" w14:textId="6CCD0F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B9E9B4" w14:textId="11D3629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476B1E" w14:textId="757AF6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6" w:type="dxa"/>
            <w:vAlign w:val="center"/>
          </w:tcPr>
          <w:p w14:paraId="18E537BD" w14:textId="094ABC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40EF4A4A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2F6D94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2F9FA4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B03DB00" w14:textId="133A157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F55AFB" w14:textId="3656158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B009B3" w14:textId="1F85993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47112E9" w14:textId="6353A86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55C0DE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701C3F6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9C78E5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7AD18AA" w14:textId="1B702D9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26982945" w14:textId="3991E03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36740B0B" w14:textId="2C532FB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1CD869B5" w14:textId="0E5B41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B021F2" w:rsidRPr="009477ED" w14:paraId="6C944639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8D7B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9D08C9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AEB75A" w14:textId="5DE7BFF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59BCD594" w14:textId="1EBB3FA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6" w:type="dxa"/>
            <w:vAlign w:val="center"/>
          </w:tcPr>
          <w:p w14:paraId="3C5A7F75" w14:textId="10854E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6" w:type="dxa"/>
            <w:vAlign w:val="center"/>
          </w:tcPr>
          <w:p w14:paraId="76D88C88" w14:textId="6514AE6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41B6D09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F56ECA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4C0699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A00A9E" w14:textId="6574472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7AC428C9" w14:textId="38DAFF9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6" w:type="dxa"/>
            <w:vAlign w:val="center"/>
          </w:tcPr>
          <w:p w14:paraId="525D9B9B" w14:textId="448CC5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6" w:type="dxa"/>
            <w:vAlign w:val="center"/>
          </w:tcPr>
          <w:p w14:paraId="6C277B6C" w14:textId="679424D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0C6A862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6C787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551CC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3DF210" w14:textId="39574E1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7BF547" w14:textId="655A877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7D77BD" w14:textId="5D0CB1C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676A6D" w14:textId="4B0D2A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2416F80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DA8721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22E7901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E51DA9" w14:textId="532A698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FAFD7CE" w14:textId="1D1FAC4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F6B39B" w14:textId="6321BF4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E551CE0" w14:textId="20B478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078CA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35F6F3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0F39A80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EF1C36" w14:textId="467A52A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1A0208" w14:textId="5DC12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9CCD283" w14:textId="555B99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1B4AAC1" w14:textId="36177B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1A6554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BAC852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47D7EA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702015" w14:textId="3DDD208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18BC2EA" w14:textId="673590D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C13318" w14:textId="0D0271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3D20061" w14:textId="31DB76E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CF2785" w14:paraId="48C4683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C60816A" w14:textId="5769D08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r w:rsidR="00017A2C" w:rsidRPr="009477ED">
              <w:rPr>
                <w:rFonts w:ascii="Arial" w:hAnsi="Arial" w:cs="Arial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D519F1D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52130C" w14:textId="4B6DA27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18256" w14:textId="47FF40B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6E1E1F3" w14:textId="2662AC3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A616C5" w14:textId="327648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FB033DC" w14:textId="77777777" w:rsidTr="00B021F2">
        <w:trPr>
          <w:trHeight w:hRule="exact" w:val="397"/>
        </w:trPr>
        <w:tc>
          <w:tcPr>
            <w:tcW w:w="5543" w:type="dxa"/>
          </w:tcPr>
          <w:p w14:paraId="31DE1DD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312B3BC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A16BD4" w14:textId="7A0772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6" w:type="dxa"/>
            <w:vAlign w:val="center"/>
          </w:tcPr>
          <w:p w14:paraId="65B28DBD" w14:textId="0AB3F0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6" w:type="dxa"/>
            <w:vAlign w:val="center"/>
          </w:tcPr>
          <w:p w14:paraId="0DF470D1" w14:textId="3429DB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6" w:type="dxa"/>
            <w:vAlign w:val="center"/>
          </w:tcPr>
          <w:p w14:paraId="7598BDA4" w14:textId="44CA9DC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25C285B8" w14:textId="77777777" w:rsidR="00474DB3" w:rsidRDefault="0099444C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3290B4FE" w14:textId="7E0297F8" w:rsidR="00474DB3" w:rsidRDefault="00474DB3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448D0F90" w14:textId="7D7BEE2A" w:rsidR="00B41B65" w:rsidRDefault="00B41B65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166CC669" w14:textId="77777777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8D97C91" w14:textId="4BB21517" w:rsidR="00B41B65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</w:t>
      </w:r>
    </w:p>
    <w:p w14:paraId="3CB7DDF6" w14:textId="1D98C526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CF63E6" w:rsidRPr="000E4DCF" w14:paraId="21C198DC" w14:textId="3D0BF0F3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0FB3417" w14:textId="77777777" w:rsidR="00CF63E6" w:rsidRPr="000E4DCF" w:rsidRDefault="00CF63E6" w:rsidP="00CF63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00A3A3D" w14:textId="5C99806B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F2D9B0D" w14:textId="78B2C530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368EE82" w14:textId="41BAEAF9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3BB6F91" w14:textId="593BF573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2764E9" w14:textId="0FA52937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E606B6" w:rsidRPr="000E4DCF" w14:paraId="503CC50E" w14:textId="1856EED4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1B11F6BB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B33305D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E5E20B" w14:textId="06C3EC27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5D31DC1" w14:textId="3C5A992D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988FBD4" w14:textId="7AB31578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A14E69F" w14:textId="434B95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397D9A1E" w14:textId="6EE05706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6609502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02414F4A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874A0EF" w14:textId="18D4AA4F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5" w:type="dxa"/>
            <w:vAlign w:val="center"/>
          </w:tcPr>
          <w:p w14:paraId="1E8B6A08" w14:textId="71EEBE3C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3" w:type="dxa"/>
            <w:vAlign w:val="center"/>
          </w:tcPr>
          <w:p w14:paraId="60A12EF7" w14:textId="6F050280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923" w:type="dxa"/>
            <w:vAlign w:val="center"/>
          </w:tcPr>
          <w:p w14:paraId="2F776549" w14:textId="2E3DC856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E606B6" w:rsidRPr="000E4DCF" w14:paraId="1426B0EE" w14:textId="12756EC6" w:rsidTr="00E606B6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28E3370" w14:textId="77777777" w:rsidR="00E606B6" w:rsidRPr="000E4DCF" w:rsidRDefault="00E606B6" w:rsidP="00E60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4580E8D" w14:textId="7777777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237B3A2" w14:textId="64B9554E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1332047" w14:textId="6DE09672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4CFFFD9" w14:textId="5BF8836E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3E275FD2" w14:textId="67D702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722D036B" w14:textId="0793D67B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2B5E5CD9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5E1CC81F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DAF743" w14:textId="0E784BC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1363E8E" w14:textId="72A109DA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B4DD601" w14:textId="2703F43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4D97E255" w14:textId="5DBCE447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6C6B2135" w14:textId="56D2B2D1" w:rsidTr="00E606B6">
        <w:trPr>
          <w:trHeight w:hRule="exact" w:val="397"/>
          <w:jc w:val="center"/>
        </w:trPr>
        <w:tc>
          <w:tcPr>
            <w:tcW w:w="5541" w:type="dxa"/>
          </w:tcPr>
          <w:p w14:paraId="43E90DCA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EC2EA34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0C84AC5" w14:textId="1DE36BB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769FB556" w14:textId="25816E6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2F7B1075" w14:textId="71752FE5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6C22D0E4" w14:textId="37BB532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57C9E307" w14:textId="77777777" w:rsidR="00442642" w:rsidRDefault="00442642" w:rsidP="00442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7F2DD78" w14:textId="74E0AC42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 xml:space="preserve"> : IPPI trimestriels – </w:t>
      </w:r>
      <w:bookmarkStart w:id="2" w:name="_Hlk94172630"/>
      <w:r w:rsidR="00D837D7" w:rsidRPr="009477ED">
        <w:rPr>
          <w:rFonts w:ascii="Arial" w:hAnsi="Arial" w:cs="Arial"/>
          <w:sz w:val="18"/>
          <w:szCs w:val="18"/>
        </w:rPr>
        <w:t>Divisions regroupées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  <w:bookmarkEnd w:id="2"/>
    </w:p>
    <w:tbl>
      <w:tblPr>
        <w:tblStyle w:val="Grilledutableau"/>
        <w:tblW w:w="15135" w:type="dxa"/>
        <w:jc w:val="center"/>
        <w:tblLook w:val="04A0" w:firstRow="1" w:lastRow="0" w:firstColumn="1" w:lastColumn="0" w:noHBand="0" w:noVBand="1"/>
      </w:tblPr>
      <w:tblGrid>
        <w:gridCol w:w="5545"/>
        <w:gridCol w:w="1890"/>
        <w:gridCol w:w="1926"/>
        <w:gridCol w:w="1926"/>
        <w:gridCol w:w="1924"/>
        <w:gridCol w:w="1924"/>
      </w:tblGrid>
      <w:tr w:rsidR="00BC2701" w:rsidRPr="000E4DCF" w14:paraId="2D14031D" w14:textId="6864ECB1" w:rsidTr="00AE3F51">
        <w:trPr>
          <w:trHeight w:hRule="exact" w:val="330"/>
          <w:jc w:val="center"/>
        </w:trPr>
        <w:tc>
          <w:tcPr>
            <w:tcW w:w="5545" w:type="dxa"/>
            <w:shd w:val="clear" w:color="auto" w:fill="D9D9D9" w:themeFill="background1" w:themeFillShade="D9"/>
          </w:tcPr>
          <w:p w14:paraId="340BAF71" w14:textId="77777777" w:rsidR="00BC2701" w:rsidRPr="000E4DCF" w:rsidRDefault="00BC2701" w:rsidP="00BC27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564496" w14:textId="0852D811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E33C97E" w14:textId="42103216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B9213B8" w14:textId="797C7547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E1935B8" w14:textId="36AC1B7C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2D93B2A" w14:textId="03A723D1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1C60EB" w:rsidRPr="000E4DCF" w14:paraId="72D1F8E5" w14:textId="62BF6D35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73C8319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0" w:type="dxa"/>
            <w:vAlign w:val="center"/>
          </w:tcPr>
          <w:p w14:paraId="6224828B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7F350BF" w14:textId="756B863C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DB0E9FC" w14:textId="43859738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2CF2FBFD" w14:textId="770717C2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64CD77E0" w14:textId="6627543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F02C6C7" w14:textId="397CB341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7C465E7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0" w:type="dxa"/>
            <w:vAlign w:val="center"/>
          </w:tcPr>
          <w:p w14:paraId="32A26C5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0087552" w14:textId="6C135D89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26" w:type="dxa"/>
            <w:vAlign w:val="center"/>
          </w:tcPr>
          <w:p w14:paraId="1C225A16" w14:textId="76142292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24" w:type="dxa"/>
            <w:vAlign w:val="center"/>
          </w:tcPr>
          <w:p w14:paraId="748C307E" w14:textId="7D7F22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24" w:type="dxa"/>
            <w:vAlign w:val="center"/>
          </w:tcPr>
          <w:p w14:paraId="7FF58725" w14:textId="114D9686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1C60EB" w:rsidRPr="000E4DCF" w14:paraId="26E419DD" w14:textId="094EA209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0890AB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0" w:type="dxa"/>
            <w:vAlign w:val="center"/>
          </w:tcPr>
          <w:p w14:paraId="31195DA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0075472" w14:textId="1B31BFC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6" w:type="dxa"/>
            <w:vAlign w:val="center"/>
          </w:tcPr>
          <w:p w14:paraId="3529DFE0" w14:textId="434617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4" w:type="dxa"/>
            <w:vAlign w:val="center"/>
          </w:tcPr>
          <w:p w14:paraId="0332FB29" w14:textId="731194E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4" w:type="dxa"/>
            <w:vAlign w:val="center"/>
          </w:tcPr>
          <w:p w14:paraId="28AAF608" w14:textId="048B252A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C60EB" w:rsidRPr="000E4DCF" w14:paraId="29FA303E" w14:textId="41AD64AD" w:rsidTr="00AE3F51">
        <w:trPr>
          <w:trHeight w:hRule="exact" w:val="461"/>
          <w:jc w:val="center"/>
        </w:trPr>
        <w:tc>
          <w:tcPr>
            <w:tcW w:w="5545" w:type="dxa"/>
            <w:vAlign w:val="center"/>
          </w:tcPr>
          <w:p w14:paraId="17C10D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0" w:type="dxa"/>
            <w:vAlign w:val="center"/>
          </w:tcPr>
          <w:p w14:paraId="6421564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D052686" w14:textId="2709EB5A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6" w:type="dxa"/>
            <w:vAlign w:val="center"/>
          </w:tcPr>
          <w:p w14:paraId="6DF87AFF" w14:textId="2A2F60E9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4" w:type="dxa"/>
            <w:vAlign w:val="center"/>
          </w:tcPr>
          <w:p w14:paraId="2981ABDE" w14:textId="76A58BE7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4" w:type="dxa"/>
            <w:vAlign w:val="center"/>
          </w:tcPr>
          <w:p w14:paraId="33FC1D89" w14:textId="47F525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C60EB" w:rsidRPr="000E4DCF" w14:paraId="3D8555A6" w14:textId="6A05DEB1" w:rsidTr="00AE3F51">
        <w:trPr>
          <w:trHeight w:hRule="exact" w:val="468"/>
          <w:jc w:val="center"/>
        </w:trPr>
        <w:tc>
          <w:tcPr>
            <w:tcW w:w="5545" w:type="dxa"/>
            <w:vAlign w:val="center"/>
          </w:tcPr>
          <w:p w14:paraId="7E198AEB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0" w:type="dxa"/>
            <w:vAlign w:val="center"/>
          </w:tcPr>
          <w:p w14:paraId="34F355C1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9D7683D" w14:textId="385D4F4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6" w:type="dxa"/>
            <w:vAlign w:val="center"/>
          </w:tcPr>
          <w:p w14:paraId="762D94AB" w14:textId="655B32E4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24" w:type="dxa"/>
            <w:vAlign w:val="center"/>
          </w:tcPr>
          <w:p w14:paraId="37A555A3" w14:textId="76BC546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4" w:type="dxa"/>
            <w:vAlign w:val="center"/>
          </w:tcPr>
          <w:p w14:paraId="7E3D28E7" w14:textId="31FFE69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1C60EB" w:rsidRPr="000E4DCF" w14:paraId="2F39E828" w14:textId="0B5728BF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3F3390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0" w:type="dxa"/>
            <w:vAlign w:val="center"/>
          </w:tcPr>
          <w:p w14:paraId="382D1F20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EEBE814" w14:textId="258462E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26" w:type="dxa"/>
            <w:vAlign w:val="center"/>
          </w:tcPr>
          <w:p w14:paraId="360FE000" w14:textId="2EFF169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4" w:type="dxa"/>
            <w:vAlign w:val="center"/>
          </w:tcPr>
          <w:p w14:paraId="2CDF654F" w14:textId="0B11838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4" w:type="dxa"/>
            <w:vAlign w:val="center"/>
          </w:tcPr>
          <w:p w14:paraId="29C2E08F" w14:textId="39EFBD7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C60EB" w:rsidRPr="000E4DCF" w14:paraId="0E71ACB4" w14:textId="342D9821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5B8C06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0" w:type="dxa"/>
            <w:vAlign w:val="center"/>
          </w:tcPr>
          <w:p w14:paraId="25EB9A6A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35EBC6C" w14:textId="27298FA0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6" w:type="dxa"/>
            <w:vAlign w:val="center"/>
          </w:tcPr>
          <w:p w14:paraId="5A8FA3DB" w14:textId="0E0D43EC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24" w:type="dxa"/>
            <w:vAlign w:val="center"/>
          </w:tcPr>
          <w:p w14:paraId="202288F7" w14:textId="2DF3783F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24" w:type="dxa"/>
            <w:vAlign w:val="center"/>
          </w:tcPr>
          <w:p w14:paraId="5431FD15" w14:textId="7058E11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C60EB" w:rsidRPr="000E4DCF" w14:paraId="18A8130C" w14:textId="1CC6F954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39FB229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0" w:type="dxa"/>
            <w:vAlign w:val="center"/>
          </w:tcPr>
          <w:p w14:paraId="726A292E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BD24616" w14:textId="32DDFE6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DBACA5C" w14:textId="5745C6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0F51803D" w14:textId="2AEE4D0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1857D82C" w14:textId="130D6C25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75E02F74" w14:textId="7D0CBC7D" w:rsidTr="00017A2C">
        <w:trPr>
          <w:trHeight w:hRule="exact" w:val="561"/>
          <w:jc w:val="center"/>
        </w:trPr>
        <w:tc>
          <w:tcPr>
            <w:tcW w:w="5545" w:type="dxa"/>
            <w:vAlign w:val="center"/>
          </w:tcPr>
          <w:p w14:paraId="02EF73A7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0" w:type="dxa"/>
            <w:vAlign w:val="center"/>
          </w:tcPr>
          <w:p w14:paraId="37347B4D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55D8368" w14:textId="1ABA1EFB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36B0433" w14:textId="3E7A363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63FD088E" w14:textId="717DC4B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6CA80390" w14:textId="00EFEB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215C916" w14:textId="049DAAC5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34897964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0" w:type="dxa"/>
            <w:vAlign w:val="center"/>
          </w:tcPr>
          <w:p w14:paraId="1902BBB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6EE17C6" w14:textId="4A80AC33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8E8DCF0" w14:textId="5030B3A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536644F4" w14:textId="7769E6D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4" w:type="dxa"/>
            <w:vAlign w:val="center"/>
          </w:tcPr>
          <w:p w14:paraId="2FACF9FF" w14:textId="34CA7F2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0CCD50EF" w14:textId="19FF687B" w:rsidTr="00AE3F51">
        <w:trPr>
          <w:trHeight w:hRule="exact" w:val="330"/>
          <w:jc w:val="center"/>
        </w:trPr>
        <w:tc>
          <w:tcPr>
            <w:tcW w:w="5545" w:type="dxa"/>
            <w:vAlign w:val="center"/>
          </w:tcPr>
          <w:p w14:paraId="28D02FA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0" w:type="dxa"/>
            <w:vAlign w:val="center"/>
          </w:tcPr>
          <w:p w14:paraId="55BFF6C6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458BBA" w14:textId="702EC3E8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6" w:type="dxa"/>
            <w:vAlign w:val="center"/>
          </w:tcPr>
          <w:p w14:paraId="406AE81D" w14:textId="27CD11F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4" w:type="dxa"/>
            <w:vAlign w:val="center"/>
          </w:tcPr>
          <w:p w14:paraId="0B3C901D" w14:textId="0137E0F2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4" w:type="dxa"/>
            <w:vAlign w:val="center"/>
          </w:tcPr>
          <w:p w14:paraId="7657FD0A" w14:textId="57BD42B5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2F90E9" w14:textId="799B034A" w:rsidR="005303C1" w:rsidRDefault="005303C1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ADA210C" w14:textId="2D32AA3E" w:rsidR="00AD13DB" w:rsidRDefault="00AD13D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4B8B6A8" w14:textId="77777777" w:rsidR="00AD13DB" w:rsidRDefault="00AD13DB" w:rsidP="00AD13D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C39D83E" w14:textId="7050CA97" w:rsidR="00AD13DB" w:rsidRPr="009477ED" w:rsidRDefault="00AD13DB" w:rsidP="00AD13D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Pr="009477ED">
        <w:rPr>
          <w:rFonts w:ascii="Arial" w:hAnsi="Arial" w:cs="Arial"/>
          <w:sz w:val="18"/>
          <w:szCs w:val="18"/>
        </w:rPr>
        <w:t xml:space="preserve"> : IPPI trimestriels – </w:t>
      </w:r>
      <w:r w:rsidRPr="00AD13DB">
        <w:rPr>
          <w:rFonts w:ascii="Arial" w:hAnsi="Arial" w:cs="Arial"/>
          <w:sz w:val="18"/>
          <w:szCs w:val="18"/>
        </w:rPr>
        <w:t>Divisions de 2020 - Année de référence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D13DB" w:rsidRPr="009477ED" w14:paraId="71BFD1F7" w14:textId="77777777" w:rsidTr="005202FE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229B47D" w14:textId="77777777" w:rsidR="00AD13DB" w:rsidRPr="009477ED" w:rsidRDefault="00AD13DB" w:rsidP="005202FE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4FE03E4" w14:textId="7DAF7F3B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FE80B8F" w14:textId="3608CA87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4103C99" w14:textId="1AAC7823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DF196A5" w14:textId="040D2A11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82D0258" w14:textId="1FE5FD8D" w:rsidR="00AD13DB" w:rsidRPr="009477ED" w:rsidRDefault="00AD13DB" w:rsidP="005202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2D0939" w:rsidRPr="009477ED" w14:paraId="1D910BC3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6E6F56D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45624AD0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DCDCD6" w14:textId="76148EA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10DE53" w14:textId="0DB261D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2DF52A" w14:textId="0F60F4B0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230C06" w14:textId="1597CD85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3DB38782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07CF98D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357E7B87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55B3B2" w14:textId="7BB4290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02DBA2B6" w14:textId="4996D6D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6" w:type="dxa"/>
            <w:vAlign w:val="center"/>
          </w:tcPr>
          <w:p w14:paraId="3EFDDAF0" w14:textId="3ABD0C7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6" w:type="dxa"/>
            <w:vAlign w:val="center"/>
          </w:tcPr>
          <w:p w14:paraId="2BC4F338" w14:textId="0194E018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</w:tr>
      <w:tr w:rsidR="002D0939" w:rsidRPr="009477ED" w14:paraId="0875DC16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B6249BD" w14:textId="745EE6AC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74B3A46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AB643CE" w14:textId="4765B38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D540796" w14:textId="23A57F2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BB3BF7D" w14:textId="1F0C3EE2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C5E885" w14:textId="33D528A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2F0D6348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C88DA16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9234A46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E50F75" w14:textId="1385BCF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638EE5E6" w14:textId="0CAEA32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7C16A60E" w14:textId="22B5BFB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0BED70CF" w14:textId="3188EAA8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2D0939" w:rsidRPr="009477ED" w14:paraId="486E8435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FA68FD5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3E8AD95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57E062" w14:textId="28AD0A0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647CC5F" w14:textId="11666DE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7B7817E6" w14:textId="219436E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4939C605" w14:textId="4E0BF86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2D0939" w:rsidRPr="009477ED" w14:paraId="2CA5B435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52D2CFA7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7C7510CE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212B88E" w14:textId="3C45DDF0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133EF408" w14:textId="5F601B7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7124A594" w14:textId="0509EDC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25F11454" w14:textId="68F3034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2D0939" w:rsidRPr="009477ED" w14:paraId="57346B57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BFF18FD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346E838B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EB9390D" w14:textId="4DD2299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1806" w:type="dxa"/>
            <w:vAlign w:val="center"/>
          </w:tcPr>
          <w:p w14:paraId="72CE5B1F" w14:textId="12925B6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6" w:type="dxa"/>
            <w:vAlign w:val="center"/>
          </w:tcPr>
          <w:p w14:paraId="718AA553" w14:textId="13CA28B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6" w:type="dxa"/>
            <w:vAlign w:val="center"/>
          </w:tcPr>
          <w:p w14:paraId="6EF56519" w14:textId="4D8885D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2D0939" w:rsidRPr="009477ED" w14:paraId="266E15A0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1106BACE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A392E47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EB1318A" w14:textId="09844E8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3EC62325" w14:textId="33C518F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6" w:type="dxa"/>
            <w:vAlign w:val="center"/>
          </w:tcPr>
          <w:p w14:paraId="523F1C21" w14:textId="2B5C5F21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A270816" w14:textId="11BA37D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2D0939" w:rsidRPr="009477ED" w14:paraId="7D1A4AE1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8406899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9F9AEBF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B17DD9" w14:textId="2FFC746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6" w:type="dxa"/>
            <w:vAlign w:val="center"/>
          </w:tcPr>
          <w:p w14:paraId="1635CAF9" w14:textId="0309F8E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806" w:type="dxa"/>
            <w:vAlign w:val="center"/>
          </w:tcPr>
          <w:p w14:paraId="28B85D78" w14:textId="309E377E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43E6821C" w14:textId="40C3AF7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2D0939" w:rsidRPr="009477ED" w14:paraId="6FC48E94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74B78A5A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40439F33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D3F2EC8" w14:textId="2E3079F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F2A4E4" w14:textId="14C503D5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6ACB0F2" w14:textId="6530ADD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0CFFF7" w14:textId="1789D212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70955AFB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29EBA86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E66A32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8D443D" w14:textId="1D4CC28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07FBFC9" w14:textId="24CF5B2F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FED63DF" w14:textId="41E9DF02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11D6AC1" w14:textId="441D2DC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2EF0F2E4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2CD04C77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4E123FAE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21D6DF" w14:textId="2E716A1B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3CE8A1" w14:textId="50006699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B52421" w14:textId="3A6CDECA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37F64E" w14:textId="7DABB1B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449AB41A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6CA2E586" w14:textId="77777777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404C379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6FCB979" w14:textId="3ECE8F01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644433" w14:textId="1550F035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95249" w14:textId="5D1BE8B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F69ABA" w14:textId="12BC5914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CF2785" w14:paraId="44C0D678" w14:textId="77777777" w:rsidTr="002D0939">
        <w:trPr>
          <w:trHeight w:hRule="exact" w:val="397"/>
        </w:trPr>
        <w:tc>
          <w:tcPr>
            <w:tcW w:w="5543" w:type="dxa"/>
            <w:vAlign w:val="bottom"/>
          </w:tcPr>
          <w:p w14:paraId="7DFC1DD0" w14:textId="479D38E6" w:rsidR="002D0939" w:rsidRPr="009477ED" w:rsidRDefault="002D0939" w:rsidP="002D09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894" w:type="dxa"/>
            <w:vAlign w:val="center"/>
          </w:tcPr>
          <w:p w14:paraId="4C10A2A2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3BF43F" w14:textId="5EB21381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815F518" w14:textId="70A3216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D687C3F" w14:textId="3D44D7E3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C73779F" w14:textId="151B024C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D0939" w:rsidRPr="009477ED" w14:paraId="07B950BA" w14:textId="77777777" w:rsidTr="002D0939">
        <w:trPr>
          <w:trHeight w:hRule="exact" w:val="397"/>
        </w:trPr>
        <w:tc>
          <w:tcPr>
            <w:tcW w:w="5543" w:type="dxa"/>
          </w:tcPr>
          <w:p w14:paraId="34F08CEA" w14:textId="77777777" w:rsidR="002D0939" w:rsidRPr="009477ED" w:rsidRDefault="002D0939" w:rsidP="002D093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B5AC640" w14:textId="77777777" w:rsidR="002D0939" w:rsidRPr="009477ED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4458A" w14:textId="4833E77D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6B9C9320" w14:textId="0A448400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70C52437" w14:textId="0188A276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560B39E8" w14:textId="71CD2DA7" w:rsidR="002D0939" w:rsidRPr="00CF2785" w:rsidRDefault="002D0939" w:rsidP="002D0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39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5AA212" w14:textId="77777777" w:rsidR="00AD13DB" w:rsidRDefault="00AD13DB" w:rsidP="00AD13DB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08D205EC" w14:textId="77777777" w:rsidR="00AD13DB" w:rsidRDefault="00AD13D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28676B4" w14:textId="77777777" w:rsidR="005303C1" w:rsidRDefault="005303C1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70DEB151" w14:textId="7F3BDE36" w:rsidR="00AE3F51" w:rsidRDefault="00AE3F51" w:rsidP="007C33B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EDEEAC2" w14:textId="1C821BF2" w:rsidR="00AE3F51" w:rsidRPr="00D837D7" w:rsidRDefault="00AE3F51" w:rsidP="00AE3F51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19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Pr="009477ED">
        <w:rPr>
          <w:rFonts w:ascii="Arial" w:hAnsi="Arial" w:cs="Arial"/>
          <w:sz w:val="18"/>
          <w:szCs w:val="18"/>
        </w:rPr>
        <w:t> : IPPI trimestriels – Type d’industries de 20</w:t>
      </w:r>
      <w:r>
        <w:rPr>
          <w:rFonts w:ascii="Arial" w:hAnsi="Arial" w:cs="Arial"/>
          <w:sz w:val="18"/>
          <w:szCs w:val="18"/>
        </w:rPr>
        <w:t>21</w:t>
      </w:r>
      <w:r w:rsidRPr="009477ED">
        <w:rPr>
          <w:rFonts w:ascii="Arial" w:hAnsi="Arial" w:cs="Arial"/>
          <w:sz w:val="18"/>
          <w:szCs w:val="18"/>
        </w:rPr>
        <w:t xml:space="preserve"> - Année de référence 20</w:t>
      </w:r>
      <w:r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13595" w:type="dxa"/>
        <w:jc w:val="center"/>
        <w:tblLook w:val="04A0" w:firstRow="1" w:lastRow="0" w:firstColumn="1" w:lastColumn="0" w:noHBand="0" w:noVBand="1"/>
      </w:tblPr>
      <w:tblGrid>
        <w:gridCol w:w="4979"/>
        <w:gridCol w:w="1697"/>
        <w:gridCol w:w="1730"/>
        <w:gridCol w:w="1730"/>
        <w:gridCol w:w="1730"/>
        <w:gridCol w:w="1729"/>
      </w:tblGrid>
      <w:tr w:rsidR="008621D2" w:rsidRPr="000E4DCF" w14:paraId="14FB8905" w14:textId="3DB3B425" w:rsidTr="00AE6465">
        <w:trPr>
          <w:trHeight w:hRule="exact" w:val="370"/>
          <w:jc w:val="center"/>
        </w:trPr>
        <w:tc>
          <w:tcPr>
            <w:tcW w:w="4979" w:type="dxa"/>
            <w:shd w:val="clear" w:color="auto" w:fill="D9D9D9" w:themeFill="background1" w:themeFillShade="D9"/>
          </w:tcPr>
          <w:p w14:paraId="58E0F9A1" w14:textId="77777777" w:rsidR="008621D2" w:rsidRPr="000E4DCF" w:rsidRDefault="008621D2" w:rsidP="008621D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49D57792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1D58ECF7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78779CC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3587E8C" w14:textId="77777777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212CB61" w14:textId="13FC5CE2" w:rsidR="008621D2" w:rsidRPr="000E4DCF" w:rsidRDefault="008621D2" w:rsidP="008621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937C1F" w:rsidRPr="000E4DCF" w14:paraId="31F46F46" w14:textId="16111D36" w:rsidTr="00937C1F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10C43539" w14:textId="77777777" w:rsidR="00937C1F" w:rsidRPr="000E4DCF" w:rsidRDefault="00937C1F" w:rsidP="00937C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697" w:type="dxa"/>
            <w:vAlign w:val="center"/>
          </w:tcPr>
          <w:p w14:paraId="523A8C38" w14:textId="77777777" w:rsidR="00937C1F" w:rsidRPr="000E4DCF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2B22293F" w14:textId="75919AEF" w:rsidR="00937C1F" w:rsidRPr="00C77883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589514C0" w14:textId="6D86444A" w:rsidR="00937C1F" w:rsidRPr="0061094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6A49F2CC" w14:textId="5EBD750D" w:rsidR="00937C1F" w:rsidRPr="002A4AB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29" w:type="dxa"/>
            <w:vAlign w:val="center"/>
          </w:tcPr>
          <w:p w14:paraId="299A5358" w14:textId="3105E6CD" w:rsidR="00937C1F" w:rsidRPr="00C827C6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37C1F" w:rsidRPr="000E4DCF" w14:paraId="5F29912E" w14:textId="207C2FB0" w:rsidTr="00937C1F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095DB13E" w14:textId="77777777" w:rsidR="00937C1F" w:rsidRPr="000E4DCF" w:rsidRDefault="00937C1F" w:rsidP="00937C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697" w:type="dxa"/>
            <w:vAlign w:val="center"/>
          </w:tcPr>
          <w:p w14:paraId="6A653EB5" w14:textId="77777777" w:rsidR="00937C1F" w:rsidRPr="000E4DCF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4923A5E2" w14:textId="6375D554" w:rsidR="00937C1F" w:rsidRPr="00C77883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0" w:type="dxa"/>
            <w:vAlign w:val="center"/>
          </w:tcPr>
          <w:p w14:paraId="779F99CD" w14:textId="3D6C62D2" w:rsidR="00937C1F" w:rsidRPr="0061094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730" w:type="dxa"/>
            <w:vAlign w:val="center"/>
          </w:tcPr>
          <w:p w14:paraId="40DC5159" w14:textId="6C994AD6" w:rsidR="00937C1F" w:rsidRPr="002A4AB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729" w:type="dxa"/>
            <w:vAlign w:val="center"/>
          </w:tcPr>
          <w:p w14:paraId="573E28CF" w14:textId="4F5027F8" w:rsidR="00937C1F" w:rsidRPr="00C827C6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937C1F" w:rsidRPr="000E4DCF" w14:paraId="117B08D5" w14:textId="06B07E0C" w:rsidTr="00937C1F">
        <w:trPr>
          <w:trHeight w:hRule="exact" w:val="495"/>
          <w:jc w:val="center"/>
        </w:trPr>
        <w:tc>
          <w:tcPr>
            <w:tcW w:w="4979" w:type="dxa"/>
            <w:vAlign w:val="bottom"/>
          </w:tcPr>
          <w:p w14:paraId="58B38759" w14:textId="77777777" w:rsidR="00937C1F" w:rsidRPr="000E4DCF" w:rsidRDefault="00937C1F" w:rsidP="00937C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697" w:type="dxa"/>
            <w:vAlign w:val="center"/>
          </w:tcPr>
          <w:p w14:paraId="7A5C41E9" w14:textId="77777777" w:rsidR="00937C1F" w:rsidRPr="000E4DCF" w:rsidRDefault="00937C1F" w:rsidP="00937C1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40598D04" w14:textId="735F45D0" w:rsidR="00937C1F" w:rsidRPr="00C77883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0" w:type="dxa"/>
            <w:vAlign w:val="center"/>
          </w:tcPr>
          <w:p w14:paraId="4683B895" w14:textId="6FA39988" w:rsidR="00937C1F" w:rsidRPr="0061094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0" w:type="dxa"/>
            <w:vAlign w:val="center"/>
          </w:tcPr>
          <w:p w14:paraId="464CF5B5" w14:textId="7DEAD4D5" w:rsidR="00937C1F" w:rsidRPr="002A4AB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29" w:type="dxa"/>
            <w:vAlign w:val="center"/>
          </w:tcPr>
          <w:p w14:paraId="3BE0349A" w14:textId="0A949766" w:rsidR="00937C1F" w:rsidRPr="00C827C6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937C1F" w:rsidRPr="000E4DCF" w14:paraId="76CF9E6F" w14:textId="234ED229" w:rsidTr="00937C1F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380E9252" w14:textId="77777777" w:rsidR="00937C1F" w:rsidRPr="000E4DCF" w:rsidRDefault="00937C1F" w:rsidP="00937C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697" w:type="dxa"/>
            <w:vAlign w:val="center"/>
          </w:tcPr>
          <w:p w14:paraId="22101D72" w14:textId="77777777" w:rsidR="00937C1F" w:rsidRPr="000E4DCF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5F466718" w14:textId="49D8CB8C" w:rsidR="00937C1F" w:rsidRPr="00C77883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2AEDE4E7" w14:textId="7BC362DB" w:rsidR="00937C1F" w:rsidRPr="0061094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03733BF3" w14:textId="51186F47" w:rsidR="00937C1F" w:rsidRPr="002A4AB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29" w:type="dxa"/>
            <w:vAlign w:val="center"/>
          </w:tcPr>
          <w:p w14:paraId="21E13D0C" w14:textId="75C54F60" w:rsidR="00937C1F" w:rsidRPr="00C827C6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37C1F" w:rsidRPr="000E4DCF" w14:paraId="591C6A48" w14:textId="58EFBA24" w:rsidTr="00937C1F">
        <w:trPr>
          <w:trHeight w:hRule="exact" w:val="370"/>
          <w:jc w:val="center"/>
        </w:trPr>
        <w:tc>
          <w:tcPr>
            <w:tcW w:w="4979" w:type="dxa"/>
          </w:tcPr>
          <w:p w14:paraId="15FDFB44" w14:textId="77777777" w:rsidR="00937C1F" w:rsidRPr="000E4DCF" w:rsidRDefault="00937C1F" w:rsidP="00937C1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697" w:type="dxa"/>
            <w:vAlign w:val="center"/>
          </w:tcPr>
          <w:p w14:paraId="4B9D2BC1" w14:textId="77777777" w:rsidR="00937C1F" w:rsidRPr="000E4DCF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67A472F6" w14:textId="171E4405" w:rsidR="00937C1F" w:rsidRPr="00C77883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0" w:type="dxa"/>
            <w:vAlign w:val="center"/>
          </w:tcPr>
          <w:p w14:paraId="2ADB3E21" w14:textId="2BE138F1" w:rsidR="00937C1F" w:rsidRPr="0061094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730" w:type="dxa"/>
            <w:vAlign w:val="center"/>
          </w:tcPr>
          <w:p w14:paraId="37EB4E02" w14:textId="406C5BA4" w:rsidR="00937C1F" w:rsidRPr="002A4AB0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729" w:type="dxa"/>
            <w:vAlign w:val="center"/>
          </w:tcPr>
          <w:p w14:paraId="7FC4ED89" w14:textId="7FD25EC8" w:rsidR="00937C1F" w:rsidRPr="00C827C6" w:rsidRDefault="00937C1F" w:rsidP="00937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1F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</w:tbl>
    <w:p w14:paraId="322637E8" w14:textId="77777777" w:rsidR="00AE3F51" w:rsidRDefault="00AE3F51" w:rsidP="00AE3F51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E95896B" w14:textId="160350AE" w:rsidR="00D66866" w:rsidRPr="00D837D7" w:rsidRDefault="007C33B9" w:rsidP="007C33B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7C33B9">
        <w:rPr>
          <w:rFonts w:ascii="Arial" w:hAnsi="Arial" w:cs="Arial"/>
          <w:sz w:val="18"/>
          <w:szCs w:val="18"/>
        </w:rPr>
        <w:t xml:space="preserve">Tableau </w:t>
      </w:r>
      <w:r w:rsidRPr="007C33B9">
        <w:rPr>
          <w:rFonts w:ascii="Arial" w:hAnsi="Arial" w:cs="Arial"/>
          <w:sz w:val="18"/>
          <w:szCs w:val="18"/>
        </w:rPr>
        <w:fldChar w:fldCharType="begin"/>
      </w:r>
      <w:r w:rsidRPr="007C33B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7C33B9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20</w:t>
      </w:r>
      <w:r w:rsidRPr="007C33B9">
        <w:rPr>
          <w:rFonts w:ascii="Arial" w:hAnsi="Arial" w:cs="Arial"/>
          <w:sz w:val="18"/>
          <w:szCs w:val="18"/>
        </w:rPr>
        <w:fldChar w:fldCharType="end"/>
      </w:r>
      <w:r w:rsidR="00D66866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66866">
        <w:rPr>
          <w:rFonts w:ascii="Arial" w:hAnsi="Arial" w:cs="Arial"/>
          <w:sz w:val="18"/>
          <w:szCs w:val="18"/>
        </w:rPr>
        <w:t>2</w:t>
      </w:r>
      <w:r w:rsidR="003E192F">
        <w:rPr>
          <w:rFonts w:ascii="Arial" w:hAnsi="Arial" w:cs="Arial"/>
          <w:sz w:val="18"/>
          <w:szCs w:val="18"/>
        </w:rPr>
        <w:t>1</w:t>
      </w:r>
      <w:r w:rsidR="00D66866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3E192F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548"/>
        <w:gridCol w:w="1894"/>
        <w:gridCol w:w="1924"/>
        <w:gridCol w:w="1924"/>
        <w:gridCol w:w="1918"/>
        <w:gridCol w:w="1918"/>
      </w:tblGrid>
      <w:tr w:rsidR="00373A1B" w:rsidRPr="000E4DCF" w14:paraId="45CCAF69" w14:textId="5C6B25A4" w:rsidTr="0044166D">
        <w:trPr>
          <w:trHeight w:hRule="exact" w:val="290"/>
          <w:jc w:val="center"/>
        </w:trPr>
        <w:tc>
          <w:tcPr>
            <w:tcW w:w="1834" w:type="pct"/>
            <w:shd w:val="clear" w:color="auto" w:fill="D9D9D9" w:themeFill="background1" w:themeFillShade="D9"/>
          </w:tcPr>
          <w:p w14:paraId="19C586F8" w14:textId="77777777" w:rsidR="00373A1B" w:rsidRPr="000E4DCF" w:rsidRDefault="00373A1B" w:rsidP="00373A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9D79B4E" w14:textId="361A811C" w:rsidR="00373A1B" w:rsidRPr="000E4DCF" w:rsidRDefault="00373A1B" w:rsidP="00373A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6F6DD68D" w14:textId="4107C14D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4D594B9F" w14:textId="1B1E8817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41E22263" w14:textId="56894902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158FDBB9" w14:textId="60BD9C6C" w:rsidR="00373A1B" w:rsidRPr="000E4DCF" w:rsidRDefault="00373A1B" w:rsidP="00373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1F6A" w:rsidRPr="000E4DCF" w14:paraId="3FD66C61" w14:textId="4AED0533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58723A37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626" w:type="pct"/>
            <w:vAlign w:val="center"/>
          </w:tcPr>
          <w:p w14:paraId="31303F7A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22FFE996" w14:textId="479CB935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084BC2D7" w14:textId="7F1476DC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1A9EC3BC" w14:textId="386D4AB0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01ED49D3" w14:textId="7D012218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F1F6A" w:rsidRPr="000E4DCF" w14:paraId="77A0E8D3" w14:textId="0735E465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2008AA78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626" w:type="pct"/>
            <w:vAlign w:val="center"/>
          </w:tcPr>
          <w:p w14:paraId="07808049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7C616F5" w14:textId="3E3896C3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636" w:type="pct"/>
            <w:vAlign w:val="center"/>
          </w:tcPr>
          <w:p w14:paraId="5778BADE" w14:textId="456C3C2E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634" w:type="pct"/>
            <w:vAlign w:val="center"/>
          </w:tcPr>
          <w:p w14:paraId="285BE652" w14:textId="107DD5BB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634" w:type="pct"/>
            <w:vAlign w:val="center"/>
          </w:tcPr>
          <w:p w14:paraId="3987A7C6" w14:textId="48FD9938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</w:tr>
      <w:tr w:rsidR="00AF1F6A" w:rsidRPr="000E4DCF" w14:paraId="01CBF609" w14:textId="243C206D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7310D219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626" w:type="pct"/>
            <w:vAlign w:val="center"/>
          </w:tcPr>
          <w:p w14:paraId="6758F534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5AC3A9ED" w14:textId="4BFFC1FE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7344B4E" w14:textId="074FD872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4FE19102" w14:textId="36F93219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31B4C76C" w14:textId="57EF4E31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AF1F6A" w:rsidRPr="000E4DCF" w14:paraId="1707BABF" w14:textId="7F533B32" w:rsidTr="00AF1F6A">
        <w:trPr>
          <w:trHeight w:hRule="exact" w:val="663"/>
          <w:jc w:val="center"/>
        </w:trPr>
        <w:tc>
          <w:tcPr>
            <w:tcW w:w="1834" w:type="pct"/>
            <w:vAlign w:val="center"/>
          </w:tcPr>
          <w:p w14:paraId="08AA59E4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626" w:type="pct"/>
            <w:vAlign w:val="center"/>
          </w:tcPr>
          <w:p w14:paraId="0A47302A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80F656E" w14:textId="5A04D2B5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3487DFBD" w14:textId="529D0DF3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50A13FC3" w14:textId="5122009C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3712D983" w14:textId="2712F431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F1F6A" w:rsidRPr="000E4DCF" w14:paraId="58D44082" w14:textId="692F433D" w:rsidTr="00AF1F6A">
        <w:trPr>
          <w:trHeight w:hRule="exact" w:val="534"/>
          <w:jc w:val="center"/>
        </w:trPr>
        <w:tc>
          <w:tcPr>
            <w:tcW w:w="1834" w:type="pct"/>
            <w:vAlign w:val="center"/>
          </w:tcPr>
          <w:p w14:paraId="1E93E251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626" w:type="pct"/>
            <w:vAlign w:val="center"/>
          </w:tcPr>
          <w:p w14:paraId="2A5E085B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7473571C" w14:textId="27AD12ED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636" w:type="pct"/>
            <w:vAlign w:val="center"/>
          </w:tcPr>
          <w:p w14:paraId="03616506" w14:textId="01F4D3F0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634" w:type="pct"/>
            <w:vAlign w:val="center"/>
          </w:tcPr>
          <w:p w14:paraId="14F391F8" w14:textId="68EE9100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634" w:type="pct"/>
            <w:vAlign w:val="center"/>
          </w:tcPr>
          <w:p w14:paraId="55337465" w14:textId="102795B2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AF1F6A" w:rsidRPr="000E4DCF" w14:paraId="0722E4C7" w14:textId="32051C7C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61BB8F4B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626" w:type="pct"/>
            <w:vAlign w:val="center"/>
          </w:tcPr>
          <w:p w14:paraId="737528CE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70AB4AA3" w14:textId="6441ED69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636" w:type="pct"/>
            <w:vAlign w:val="center"/>
          </w:tcPr>
          <w:p w14:paraId="5CC1ED1E" w14:textId="6D993B3D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634" w:type="pct"/>
            <w:vAlign w:val="center"/>
          </w:tcPr>
          <w:p w14:paraId="59E73739" w14:textId="6962C1BF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634" w:type="pct"/>
            <w:vAlign w:val="center"/>
          </w:tcPr>
          <w:p w14:paraId="09229A11" w14:textId="4A72FA97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AF1F6A" w:rsidRPr="000E4DCF" w14:paraId="21C5E523" w14:textId="0F7D2990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60AF5DF7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626" w:type="pct"/>
            <w:vAlign w:val="center"/>
          </w:tcPr>
          <w:p w14:paraId="42B4A4FF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272AA36E" w14:textId="19B6E68D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636" w:type="pct"/>
            <w:vAlign w:val="center"/>
          </w:tcPr>
          <w:p w14:paraId="587CDD6A" w14:textId="517FBA19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634" w:type="pct"/>
            <w:vAlign w:val="center"/>
          </w:tcPr>
          <w:p w14:paraId="74BE6EAE" w14:textId="79C3AA7A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128,2</w:t>
            </w:r>
          </w:p>
        </w:tc>
        <w:tc>
          <w:tcPr>
            <w:tcW w:w="634" w:type="pct"/>
            <w:vAlign w:val="center"/>
          </w:tcPr>
          <w:p w14:paraId="4FB0334E" w14:textId="7D53BF63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</w:tr>
      <w:tr w:rsidR="00AF1F6A" w:rsidRPr="000E4DCF" w14:paraId="0D48148C" w14:textId="35AD27CE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3FF42943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626" w:type="pct"/>
            <w:vAlign w:val="center"/>
          </w:tcPr>
          <w:p w14:paraId="14DFB600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6555DC7D" w14:textId="53D18042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47345B84" w14:textId="4EFE5B23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16260CEA" w14:textId="56F5040E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4EDCD5F6" w14:textId="4F3FF3DD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F1F6A" w:rsidRPr="000E4DCF" w14:paraId="3C64F99F" w14:textId="09092D31" w:rsidTr="00AF1F6A">
        <w:trPr>
          <w:trHeight w:hRule="exact" w:val="541"/>
          <w:jc w:val="center"/>
        </w:trPr>
        <w:tc>
          <w:tcPr>
            <w:tcW w:w="1834" w:type="pct"/>
            <w:vAlign w:val="center"/>
          </w:tcPr>
          <w:p w14:paraId="2148E633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626" w:type="pct"/>
            <w:vAlign w:val="center"/>
          </w:tcPr>
          <w:p w14:paraId="04B3F3DE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069F4E1D" w14:textId="08E6EF2C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36" w:type="pct"/>
            <w:vAlign w:val="center"/>
          </w:tcPr>
          <w:p w14:paraId="45104C92" w14:textId="1CFE6FE9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34" w:type="pct"/>
            <w:vAlign w:val="center"/>
          </w:tcPr>
          <w:p w14:paraId="042A05BF" w14:textId="7AA0D763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34" w:type="pct"/>
            <w:vAlign w:val="center"/>
          </w:tcPr>
          <w:p w14:paraId="401756B7" w14:textId="037C8D07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AF1F6A" w:rsidRPr="000E4DCF" w14:paraId="7EAA9A95" w14:textId="5A6680DF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08C92AFF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626" w:type="pct"/>
            <w:vAlign w:val="center"/>
          </w:tcPr>
          <w:p w14:paraId="28833122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4C00BD8B" w14:textId="5DF72069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129ADB12" w14:textId="4C01BA3A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1EB8A1BB" w14:textId="6003531B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4" w:type="pct"/>
            <w:vAlign w:val="center"/>
          </w:tcPr>
          <w:p w14:paraId="296AD569" w14:textId="3851F526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F1F6A" w:rsidRPr="000E4DCF" w14:paraId="4F7AE110" w14:textId="0289F44A" w:rsidTr="00AF1F6A">
        <w:trPr>
          <w:trHeight w:hRule="exact" w:val="290"/>
          <w:jc w:val="center"/>
        </w:trPr>
        <w:tc>
          <w:tcPr>
            <w:tcW w:w="1834" w:type="pct"/>
            <w:vAlign w:val="center"/>
          </w:tcPr>
          <w:p w14:paraId="71F9316D" w14:textId="77777777" w:rsidR="00AF1F6A" w:rsidRPr="000E4DCF" w:rsidRDefault="00AF1F6A" w:rsidP="00AF1F6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626" w:type="pct"/>
            <w:vAlign w:val="center"/>
          </w:tcPr>
          <w:p w14:paraId="7FEA0F04" w14:textId="77777777" w:rsidR="00AF1F6A" w:rsidRPr="000E4DCF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36" w:type="pct"/>
            <w:vAlign w:val="center"/>
          </w:tcPr>
          <w:p w14:paraId="514F065C" w14:textId="331B1184" w:rsidR="00AF1F6A" w:rsidRPr="00C77883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636" w:type="pct"/>
            <w:vAlign w:val="center"/>
          </w:tcPr>
          <w:p w14:paraId="0EE0172D" w14:textId="17886121" w:rsidR="00AF1F6A" w:rsidRPr="00F948C5" w:rsidRDefault="00AF1F6A" w:rsidP="00AF1F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634" w:type="pct"/>
            <w:vAlign w:val="center"/>
          </w:tcPr>
          <w:p w14:paraId="127BBCF2" w14:textId="19DEA813" w:rsidR="00AF1F6A" w:rsidRPr="00A56033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634" w:type="pct"/>
            <w:vAlign w:val="center"/>
          </w:tcPr>
          <w:p w14:paraId="016D77E1" w14:textId="4A79C6DB" w:rsidR="00AF1F6A" w:rsidRPr="00C827C6" w:rsidRDefault="00AF1F6A" w:rsidP="00AF1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F6A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</w:tbl>
    <w:p w14:paraId="7A478A40" w14:textId="28D9D8DB" w:rsidR="00545E53" w:rsidRDefault="00545E53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4E2DF90B" w14:textId="50F24976" w:rsidR="00545E53" w:rsidRPr="00D837D7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21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545E53" w:rsidRPr="009477ED">
        <w:rPr>
          <w:rFonts w:ascii="Arial" w:hAnsi="Arial" w:cs="Arial"/>
          <w:sz w:val="18"/>
          <w:szCs w:val="18"/>
        </w:rPr>
        <w:t> : IPPI trimestriels – Divisions de 20</w:t>
      </w:r>
      <w:r w:rsidR="00545E53">
        <w:rPr>
          <w:rFonts w:ascii="Arial" w:hAnsi="Arial" w:cs="Arial"/>
          <w:sz w:val="18"/>
          <w:szCs w:val="18"/>
        </w:rPr>
        <w:t>21</w:t>
      </w:r>
      <w:r w:rsidR="00545E53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545E53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1609"/>
        <w:gridCol w:w="1639"/>
        <w:gridCol w:w="1639"/>
        <w:gridCol w:w="1639"/>
        <w:gridCol w:w="1639"/>
      </w:tblGrid>
      <w:tr w:rsidR="00D35992" w:rsidRPr="000E4DCF" w14:paraId="23253509" w14:textId="2110BE25" w:rsidTr="00D35992">
        <w:trPr>
          <w:trHeight w:val="517"/>
          <w:tblHeader/>
          <w:jc w:val="center"/>
        </w:trPr>
        <w:tc>
          <w:tcPr>
            <w:tcW w:w="4708" w:type="dxa"/>
            <w:shd w:val="clear" w:color="auto" w:fill="D9D9D9" w:themeFill="background1" w:themeFillShade="D9"/>
          </w:tcPr>
          <w:p w14:paraId="54B7E732" w14:textId="77777777" w:rsidR="00D35992" w:rsidRPr="000E4DCF" w:rsidRDefault="00D35992" w:rsidP="00D3599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2E2D5EF4" w14:textId="5CAEF562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DA07ECD" w14:textId="486E634C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A0757E3" w14:textId="53C1A37D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5FEB92C" w14:textId="2E9E6E47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A5B5122" w14:textId="3CACE078" w:rsidR="00D35992" w:rsidRPr="000E4DCF" w:rsidRDefault="00D35992" w:rsidP="00D359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A4F57" w:rsidRPr="000E4DCF" w14:paraId="04A52F42" w14:textId="3C4447F7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65705CF4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609" w:type="dxa"/>
            <w:vAlign w:val="center"/>
          </w:tcPr>
          <w:p w14:paraId="22AAEFCF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2BE92A5" w14:textId="778A9FD8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605A081" w14:textId="075D1CDD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4A418C5" w14:textId="316B15B6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2899491" w14:textId="72E234F5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3E73F147" w14:textId="13153D3E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0129E77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609" w:type="dxa"/>
            <w:vAlign w:val="center"/>
          </w:tcPr>
          <w:p w14:paraId="75560A80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0DDD773" w14:textId="5E6C8511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639" w:type="dxa"/>
            <w:vAlign w:val="center"/>
          </w:tcPr>
          <w:p w14:paraId="6FEC0D7A" w14:textId="37A749AD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639" w:type="dxa"/>
            <w:vAlign w:val="center"/>
          </w:tcPr>
          <w:p w14:paraId="030206CC" w14:textId="6029DB49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639" w:type="dxa"/>
            <w:vAlign w:val="center"/>
          </w:tcPr>
          <w:p w14:paraId="30DB40B3" w14:textId="49CAD320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AA4F57" w:rsidRPr="000E4DCF" w14:paraId="635DCF04" w14:textId="664DF050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00FC01DF" w14:textId="2D223870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609" w:type="dxa"/>
            <w:vAlign w:val="center"/>
          </w:tcPr>
          <w:p w14:paraId="5EE069A7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2421ADC" w14:textId="299F07D2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2346DF9" w14:textId="5806CA38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C20C787" w14:textId="702834BA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7090C5F" w14:textId="1035812B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581B8864" w14:textId="112C7427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0DBBA26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609" w:type="dxa"/>
            <w:vAlign w:val="center"/>
          </w:tcPr>
          <w:p w14:paraId="28811AA6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BE819C8" w14:textId="4277629B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73D66BA" w14:textId="44836ABC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05F37F2" w14:textId="74D20974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170B543" w14:textId="7934ED21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AA4F57" w:rsidRPr="000E4DCF" w14:paraId="54175D71" w14:textId="0BE6B4EB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334C4762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609" w:type="dxa"/>
            <w:vAlign w:val="center"/>
          </w:tcPr>
          <w:p w14:paraId="105B5964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B80FC31" w14:textId="4BCDF029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EB91D28" w14:textId="611ABA2D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75022E8" w14:textId="19E4FB8B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CB74C4D" w14:textId="17BBBD8C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2FE2A7A4" w14:textId="0EF6F0E7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1F68A17A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609" w:type="dxa"/>
            <w:vAlign w:val="center"/>
          </w:tcPr>
          <w:p w14:paraId="0C078E9B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8F67626" w14:textId="352EA605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639" w:type="dxa"/>
            <w:vAlign w:val="center"/>
          </w:tcPr>
          <w:p w14:paraId="4AC6FF8B" w14:textId="0101EDE0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639" w:type="dxa"/>
            <w:vAlign w:val="center"/>
          </w:tcPr>
          <w:p w14:paraId="6DD73CF9" w14:textId="60993C80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639" w:type="dxa"/>
            <w:vAlign w:val="center"/>
          </w:tcPr>
          <w:p w14:paraId="328499F9" w14:textId="75075996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AA4F57" w:rsidRPr="000E4DCF" w14:paraId="30E3EABC" w14:textId="2413A6F2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546011E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609" w:type="dxa"/>
            <w:vAlign w:val="center"/>
          </w:tcPr>
          <w:p w14:paraId="09A59AC4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12F13E4" w14:textId="6D67E209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9828CB4" w14:textId="446EF7E1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92AC418" w14:textId="524E5B1F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0F86250" w14:textId="68C078AE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2C1272D4" w14:textId="73E06D14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32B0FFF8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609" w:type="dxa"/>
            <w:vAlign w:val="center"/>
          </w:tcPr>
          <w:p w14:paraId="4B58A67C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2F7B146" w14:textId="24EDD226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639" w:type="dxa"/>
            <w:vAlign w:val="center"/>
          </w:tcPr>
          <w:p w14:paraId="00DD638A" w14:textId="6D45E64A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639" w:type="dxa"/>
            <w:vAlign w:val="center"/>
          </w:tcPr>
          <w:p w14:paraId="3529ACC6" w14:textId="06549578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639" w:type="dxa"/>
            <w:vAlign w:val="center"/>
          </w:tcPr>
          <w:p w14:paraId="03C58630" w14:textId="1731C461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AA4F57" w:rsidRPr="000E4DCF" w14:paraId="022ECD23" w14:textId="4BB9A4E5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ACC04A8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609" w:type="dxa"/>
            <w:vAlign w:val="center"/>
          </w:tcPr>
          <w:p w14:paraId="5FDB9279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58F05F3" w14:textId="3123127A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639" w:type="dxa"/>
            <w:vAlign w:val="center"/>
          </w:tcPr>
          <w:p w14:paraId="652754A6" w14:textId="7B417290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1639" w:type="dxa"/>
            <w:vAlign w:val="center"/>
          </w:tcPr>
          <w:p w14:paraId="1D59C7E6" w14:textId="3E23A07A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128,2</w:t>
            </w:r>
          </w:p>
        </w:tc>
        <w:tc>
          <w:tcPr>
            <w:tcW w:w="1639" w:type="dxa"/>
            <w:vAlign w:val="center"/>
          </w:tcPr>
          <w:p w14:paraId="2BF7CDA5" w14:textId="0A75DCDB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</w:tr>
      <w:tr w:rsidR="00AA4F57" w:rsidRPr="000E4DCF" w14:paraId="0CCCD09A" w14:textId="5C98EE5C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880686B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609" w:type="dxa"/>
            <w:vAlign w:val="center"/>
          </w:tcPr>
          <w:p w14:paraId="5132AD42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02DAC66" w14:textId="1B6AAB03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6B47029" w14:textId="3FF6CD0E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9CC8DA1" w14:textId="058558FC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1FD1AD5" w14:textId="6A1E8632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4B6B8E01" w14:textId="15FB4E4C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86B558D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609" w:type="dxa"/>
            <w:vAlign w:val="center"/>
          </w:tcPr>
          <w:p w14:paraId="38BDBF24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25A9567" w14:textId="4C185E04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639" w:type="dxa"/>
            <w:vAlign w:val="center"/>
          </w:tcPr>
          <w:p w14:paraId="7B30CA36" w14:textId="4E778E31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639" w:type="dxa"/>
            <w:vAlign w:val="center"/>
          </w:tcPr>
          <w:p w14:paraId="1AF68A9B" w14:textId="421F7421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639" w:type="dxa"/>
            <w:vAlign w:val="center"/>
          </w:tcPr>
          <w:p w14:paraId="64F78942" w14:textId="4551DBB8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AA4F57" w:rsidRPr="000E4DCF" w14:paraId="3E5303D4" w14:textId="0759860B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7833AA0E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609" w:type="dxa"/>
            <w:vAlign w:val="center"/>
          </w:tcPr>
          <w:p w14:paraId="710FD84A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7E97CCE" w14:textId="3C0B60A4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49CA27A" w14:textId="2F13E62B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63B7140" w14:textId="0C91397F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077F80A" w14:textId="46AD9289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463D7B12" w14:textId="65735945" w:rsidTr="00AA4F57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11C6A693" w14:textId="77777777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609" w:type="dxa"/>
            <w:vAlign w:val="center"/>
          </w:tcPr>
          <w:p w14:paraId="0CF0FE9E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464A321" w14:textId="7C9C4741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CFC3F09" w14:textId="005CA58B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35FC1AE" w14:textId="37FBF106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5348A67" w14:textId="3AB7739D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27E1C296" w14:textId="1BAE5F32" w:rsidTr="00AA4F57">
        <w:trPr>
          <w:trHeight w:hRule="exact" w:val="464"/>
          <w:jc w:val="center"/>
        </w:trPr>
        <w:tc>
          <w:tcPr>
            <w:tcW w:w="4708" w:type="dxa"/>
            <w:vAlign w:val="bottom"/>
          </w:tcPr>
          <w:p w14:paraId="3FA72AD2" w14:textId="7A6244F5" w:rsidR="00AA4F57" w:rsidRPr="000E4DCF" w:rsidRDefault="00AA4F57" w:rsidP="00AA4F57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609" w:type="dxa"/>
            <w:vAlign w:val="center"/>
          </w:tcPr>
          <w:p w14:paraId="0B22867F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68E5F33" w14:textId="35700438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72E2F6D" w14:textId="3BE3D263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620857D" w14:textId="74243C44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B86C979" w14:textId="17DFE904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4F57" w:rsidRPr="000E4DCF" w14:paraId="71755737" w14:textId="4CEBE54C" w:rsidTr="00AA4F57">
        <w:trPr>
          <w:trHeight w:hRule="exact" w:val="380"/>
          <w:jc w:val="center"/>
        </w:trPr>
        <w:tc>
          <w:tcPr>
            <w:tcW w:w="4708" w:type="dxa"/>
          </w:tcPr>
          <w:p w14:paraId="1AF2B35C" w14:textId="77777777" w:rsidR="00AA4F57" w:rsidRPr="000E4DCF" w:rsidRDefault="00AA4F57" w:rsidP="00AA4F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609" w:type="dxa"/>
            <w:vAlign w:val="center"/>
          </w:tcPr>
          <w:p w14:paraId="6BD7931B" w14:textId="77777777" w:rsidR="00AA4F57" w:rsidRPr="000E4DCF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83365F9" w14:textId="4CF4EB12" w:rsidR="00AA4F57" w:rsidRPr="00C7788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639" w:type="dxa"/>
            <w:vAlign w:val="center"/>
          </w:tcPr>
          <w:p w14:paraId="2271A4DC" w14:textId="54C73235" w:rsidR="00AA4F57" w:rsidRPr="00846B3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639" w:type="dxa"/>
            <w:vAlign w:val="center"/>
          </w:tcPr>
          <w:p w14:paraId="13C2C747" w14:textId="7621AA9D" w:rsidR="00AA4F57" w:rsidRPr="00A56033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639" w:type="dxa"/>
            <w:vAlign w:val="center"/>
          </w:tcPr>
          <w:p w14:paraId="10C8733F" w14:textId="508FA65C" w:rsidR="00AA4F57" w:rsidRPr="00937891" w:rsidRDefault="00AA4F57" w:rsidP="00AA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F57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</w:tbl>
    <w:p w14:paraId="3D9FE04D" w14:textId="77777777" w:rsidR="00545E53" w:rsidRDefault="00545E53" w:rsidP="00545E53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8610C9F" w14:textId="5672CF6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D8AF564" w14:textId="2AB932C1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DDCD37B" w14:textId="3BA9E675" w:rsidR="00492BC4" w:rsidRDefault="00492BC4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FFAE8FF" w14:textId="77777777" w:rsidR="00492BC4" w:rsidRDefault="00492BC4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09730C4" w14:textId="674364ED" w:rsidR="00492BC4" w:rsidRPr="00D837D7" w:rsidRDefault="00492BC4" w:rsidP="00492BC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22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Pr="009477ED">
        <w:rPr>
          <w:rFonts w:ascii="Arial" w:hAnsi="Arial" w:cs="Arial"/>
          <w:sz w:val="18"/>
          <w:szCs w:val="18"/>
        </w:rPr>
        <w:t> : IPPI trimestriels – Type d’industries de 20</w:t>
      </w:r>
      <w:r>
        <w:rPr>
          <w:rFonts w:ascii="Arial" w:hAnsi="Arial" w:cs="Arial"/>
          <w:sz w:val="18"/>
          <w:szCs w:val="18"/>
        </w:rPr>
        <w:t>2</w:t>
      </w:r>
      <w:r w:rsidR="0062456E">
        <w:rPr>
          <w:rFonts w:ascii="Arial" w:hAnsi="Arial" w:cs="Arial"/>
          <w:sz w:val="18"/>
          <w:szCs w:val="18"/>
        </w:rPr>
        <w:t>2</w:t>
      </w:r>
      <w:r w:rsidRPr="009477ED">
        <w:rPr>
          <w:rFonts w:ascii="Arial" w:hAnsi="Arial" w:cs="Arial"/>
          <w:sz w:val="18"/>
          <w:szCs w:val="18"/>
        </w:rPr>
        <w:t xml:space="preserve"> - Année de référence 20</w:t>
      </w:r>
      <w:r>
        <w:rPr>
          <w:rFonts w:ascii="Arial" w:hAnsi="Arial" w:cs="Arial"/>
          <w:sz w:val="18"/>
          <w:szCs w:val="18"/>
        </w:rPr>
        <w:t>2</w:t>
      </w:r>
      <w:r w:rsidR="0062456E">
        <w:rPr>
          <w:rFonts w:ascii="Arial" w:hAnsi="Arial" w:cs="Arial"/>
          <w:sz w:val="18"/>
          <w:szCs w:val="18"/>
        </w:rPr>
        <w:t>1</w:t>
      </w:r>
    </w:p>
    <w:tbl>
      <w:tblPr>
        <w:tblStyle w:val="Grilledutableau"/>
        <w:tblW w:w="10136" w:type="dxa"/>
        <w:jc w:val="center"/>
        <w:tblLook w:val="04A0" w:firstRow="1" w:lastRow="0" w:firstColumn="1" w:lastColumn="0" w:noHBand="0" w:noVBand="1"/>
      </w:tblPr>
      <w:tblGrid>
        <w:gridCol w:w="4979"/>
        <w:gridCol w:w="1697"/>
        <w:gridCol w:w="1730"/>
        <w:gridCol w:w="1730"/>
      </w:tblGrid>
      <w:tr w:rsidR="00FC6B31" w:rsidRPr="000E4DCF" w14:paraId="02234F42" w14:textId="02813ECF" w:rsidTr="00060561">
        <w:trPr>
          <w:trHeight w:hRule="exact" w:val="370"/>
          <w:jc w:val="center"/>
        </w:trPr>
        <w:tc>
          <w:tcPr>
            <w:tcW w:w="4979" w:type="dxa"/>
            <w:shd w:val="clear" w:color="auto" w:fill="D9D9D9" w:themeFill="background1" w:themeFillShade="D9"/>
          </w:tcPr>
          <w:p w14:paraId="43367CFC" w14:textId="77777777" w:rsidR="00FC6B31" w:rsidRPr="000E4DCF" w:rsidRDefault="00FC6B31" w:rsidP="00FC6B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1C65A8B7" w14:textId="238511A2" w:rsidR="00FC6B31" w:rsidRPr="000E4DCF" w:rsidRDefault="00FC6B31" w:rsidP="00FC6B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3063945" w14:textId="62F015D8" w:rsidR="00FC6B31" w:rsidRPr="000E4DCF" w:rsidRDefault="00FC6B31" w:rsidP="00FC6B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 w:rsidRPr="0062456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3533A55" w14:textId="0C687223" w:rsidR="00FC6B31" w:rsidRPr="000E4DCF" w:rsidRDefault="00FC6B31" w:rsidP="00FC6B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62456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 w:rsidRPr="0062456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1F1154" w:rsidRPr="000E4DCF" w14:paraId="61B4C377" w14:textId="1AF18C06" w:rsidTr="001F1154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1FA43AA5" w14:textId="77777777" w:rsidR="001F1154" w:rsidRPr="000E4DCF" w:rsidRDefault="001F1154" w:rsidP="001F115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697" w:type="dxa"/>
            <w:vAlign w:val="center"/>
          </w:tcPr>
          <w:p w14:paraId="7A6A9119" w14:textId="77777777" w:rsidR="001F1154" w:rsidRPr="000E4DCF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654D7606" w14:textId="1CF11BFB" w:rsidR="001F1154" w:rsidRPr="00C77883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3F95950D" w14:textId="3AA6D648" w:rsidR="001F1154" w:rsidRPr="003A0FA7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15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F1154" w:rsidRPr="000E4DCF" w14:paraId="18F64CF0" w14:textId="6883E983" w:rsidTr="001F1154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6EBBA1CA" w14:textId="77777777" w:rsidR="001F1154" w:rsidRPr="000E4DCF" w:rsidRDefault="001F1154" w:rsidP="001F115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697" w:type="dxa"/>
            <w:vAlign w:val="center"/>
          </w:tcPr>
          <w:p w14:paraId="2F3AC25D" w14:textId="77777777" w:rsidR="001F1154" w:rsidRPr="000E4DCF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7C3F268C" w14:textId="68CB274D" w:rsidR="001F1154" w:rsidRPr="00C77883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A7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730" w:type="dxa"/>
            <w:vAlign w:val="center"/>
          </w:tcPr>
          <w:p w14:paraId="27A245F8" w14:textId="2D775B2E" w:rsidR="001F1154" w:rsidRPr="003A0FA7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154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</w:tr>
      <w:tr w:rsidR="001F1154" w:rsidRPr="000E4DCF" w14:paraId="7AA6937A" w14:textId="17630CD8" w:rsidTr="001F1154">
        <w:trPr>
          <w:trHeight w:hRule="exact" w:val="495"/>
          <w:jc w:val="center"/>
        </w:trPr>
        <w:tc>
          <w:tcPr>
            <w:tcW w:w="4979" w:type="dxa"/>
            <w:vAlign w:val="bottom"/>
          </w:tcPr>
          <w:p w14:paraId="3BF248E9" w14:textId="77777777" w:rsidR="001F1154" w:rsidRPr="000E4DCF" w:rsidRDefault="001F1154" w:rsidP="001F11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697" w:type="dxa"/>
            <w:vAlign w:val="center"/>
          </w:tcPr>
          <w:p w14:paraId="58E3F58C" w14:textId="77777777" w:rsidR="001F1154" w:rsidRPr="000E4DCF" w:rsidRDefault="001F1154" w:rsidP="001F11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3C4FF312" w14:textId="54AF9AE0" w:rsidR="001F1154" w:rsidRPr="00C77883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4DF07476" w14:textId="56F1B113" w:rsidR="001F1154" w:rsidRPr="003A0FA7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15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F1154" w:rsidRPr="000E4DCF" w14:paraId="05BD56A8" w14:textId="1CB0C356" w:rsidTr="001F1154">
        <w:trPr>
          <w:trHeight w:hRule="exact" w:val="370"/>
          <w:jc w:val="center"/>
        </w:trPr>
        <w:tc>
          <w:tcPr>
            <w:tcW w:w="4979" w:type="dxa"/>
            <w:vAlign w:val="bottom"/>
          </w:tcPr>
          <w:p w14:paraId="6374B31E" w14:textId="77777777" w:rsidR="001F1154" w:rsidRPr="000E4DCF" w:rsidRDefault="001F1154" w:rsidP="001F115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697" w:type="dxa"/>
            <w:vAlign w:val="center"/>
          </w:tcPr>
          <w:p w14:paraId="0F087339" w14:textId="77777777" w:rsidR="001F1154" w:rsidRPr="000E4DCF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523905B5" w14:textId="6FD55E69" w:rsidR="001F1154" w:rsidRPr="00C77883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4442865F" w14:textId="11231D0B" w:rsidR="001F1154" w:rsidRPr="003A0FA7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15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F1154" w:rsidRPr="000E4DCF" w14:paraId="6B85195D" w14:textId="4729B2F8" w:rsidTr="001F1154">
        <w:trPr>
          <w:trHeight w:hRule="exact" w:val="370"/>
          <w:jc w:val="center"/>
        </w:trPr>
        <w:tc>
          <w:tcPr>
            <w:tcW w:w="4979" w:type="dxa"/>
          </w:tcPr>
          <w:p w14:paraId="4BB219DC" w14:textId="77777777" w:rsidR="001F1154" w:rsidRPr="000E4DCF" w:rsidRDefault="001F1154" w:rsidP="001F115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697" w:type="dxa"/>
            <w:vAlign w:val="center"/>
          </w:tcPr>
          <w:p w14:paraId="0A96FAEC" w14:textId="77777777" w:rsidR="001F1154" w:rsidRPr="000E4DCF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30" w:type="dxa"/>
            <w:vAlign w:val="center"/>
          </w:tcPr>
          <w:p w14:paraId="5D24D5B9" w14:textId="6793D695" w:rsidR="001F1154" w:rsidRPr="00C77883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FA7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730" w:type="dxa"/>
            <w:vAlign w:val="center"/>
          </w:tcPr>
          <w:p w14:paraId="25C3A05F" w14:textId="0B1DDB22" w:rsidR="001F1154" w:rsidRPr="003A0FA7" w:rsidRDefault="001F1154" w:rsidP="001F1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154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</w:tbl>
    <w:p w14:paraId="6C2AEAE9" w14:textId="77777777" w:rsidR="00492BC4" w:rsidRDefault="00492BC4" w:rsidP="00492BC4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582DCAA" w14:textId="30CB1356" w:rsidR="00492BC4" w:rsidRPr="00D837D7" w:rsidRDefault="00492BC4" w:rsidP="00492BC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7C33B9">
        <w:rPr>
          <w:rFonts w:ascii="Arial" w:hAnsi="Arial" w:cs="Arial"/>
          <w:sz w:val="18"/>
          <w:szCs w:val="18"/>
        </w:rPr>
        <w:t xml:space="preserve">Tableau </w:t>
      </w:r>
      <w:r w:rsidRPr="007C33B9">
        <w:rPr>
          <w:rFonts w:ascii="Arial" w:hAnsi="Arial" w:cs="Arial"/>
          <w:sz w:val="18"/>
          <w:szCs w:val="18"/>
        </w:rPr>
        <w:fldChar w:fldCharType="begin"/>
      </w:r>
      <w:r w:rsidRPr="007C33B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7C33B9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23</w:t>
      </w:r>
      <w:r w:rsidRPr="007C33B9">
        <w:rPr>
          <w:rFonts w:ascii="Arial" w:hAnsi="Arial" w:cs="Arial"/>
          <w:sz w:val="18"/>
          <w:szCs w:val="18"/>
        </w:rPr>
        <w:fldChar w:fldCharType="end"/>
      </w:r>
      <w:r w:rsidRPr="009477ED">
        <w:rPr>
          <w:rFonts w:ascii="Arial" w:hAnsi="Arial" w:cs="Arial"/>
          <w:sz w:val="18"/>
          <w:szCs w:val="18"/>
        </w:rPr>
        <w:t> : IPPI trimestriels – Divisions regroupées de 20</w:t>
      </w:r>
      <w:r>
        <w:rPr>
          <w:rFonts w:ascii="Arial" w:hAnsi="Arial" w:cs="Arial"/>
          <w:sz w:val="18"/>
          <w:szCs w:val="18"/>
        </w:rPr>
        <w:t>2</w:t>
      </w:r>
      <w:r w:rsidR="0062456E">
        <w:rPr>
          <w:rFonts w:ascii="Arial" w:hAnsi="Arial" w:cs="Arial"/>
          <w:sz w:val="18"/>
          <w:szCs w:val="18"/>
        </w:rPr>
        <w:t>2</w:t>
      </w:r>
      <w:r w:rsidRPr="009477ED">
        <w:rPr>
          <w:rFonts w:ascii="Arial" w:hAnsi="Arial" w:cs="Arial"/>
          <w:sz w:val="18"/>
          <w:szCs w:val="18"/>
        </w:rPr>
        <w:t xml:space="preserve"> - Année de référence 20</w:t>
      </w:r>
      <w:r>
        <w:rPr>
          <w:rFonts w:ascii="Arial" w:hAnsi="Arial" w:cs="Arial"/>
          <w:sz w:val="18"/>
          <w:szCs w:val="18"/>
        </w:rPr>
        <w:t>2</w:t>
      </w:r>
      <w:r w:rsidR="0062456E">
        <w:rPr>
          <w:rFonts w:ascii="Arial" w:hAnsi="Arial" w:cs="Arial"/>
          <w:sz w:val="18"/>
          <w:szCs w:val="18"/>
        </w:rPr>
        <w:t>1</w:t>
      </w:r>
    </w:p>
    <w:tbl>
      <w:tblPr>
        <w:tblStyle w:val="Grilledutableau"/>
        <w:tblW w:w="3732" w:type="pct"/>
        <w:jc w:val="center"/>
        <w:tblLook w:val="04A0" w:firstRow="1" w:lastRow="0" w:firstColumn="1" w:lastColumn="0" w:noHBand="0" w:noVBand="1"/>
      </w:tblPr>
      <w:tblGrid>
        <w:gridCol w:w="5548"/>
        <w:gridCol w:w="1894"/>
        <w:gridCol w:w="1924"/>
        <w:gridCol w:w="1924"/>
      </w:tblGrid>
      <w:tr w:rsidR="008F638C" w:rsidRPr="000E4DCF" w14:paraId="4B6BBB2C" w14:textId="797550D5" w:rsidTr="009E3114">
        <w:trPr>
          <w:trHeight w:hRule="exact" w:val="290"/>
          <w:jc w:val="center"/>
        </w:trPr>
        <w:tc>
          <w:tcPr>
            <w:tcW w:w="2457" w:type="pct"/>
            <w:shd w:val="clear" w:color="auto" w:fill="D9D9D9" w:themeFill="background1" w:themeFillShade="D9"/>
          </w:tcPr>
          <w:p w14:paraId="48582E83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9FD3FBD" w14:textId="48D043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038321F0" w14:textId="1CF283DC" w:rsidR="008F638C" w:rsidRPr="000E4DCF" w:rsidRDefault="008F638C" w:rsidP="008F6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 w:rsidRPr="0062456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24AAF956" w14:textId="687ECEBC" w:rsidR="008F638C" w:rsidRPr="000E4DCF" w:rsidRDefault="008F638C" w:rsidP="008F63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0620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 w:rsidRPr="000620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8F638C" w:rsidRPr="000E4DCF" w14:paraId="124461B0" w14:textId="4E2C18C1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7EF870DB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839" w:type="pct"/>
            <w:vAlign w:val="center"/>
          </w:tcPr>
          <w:p w14:paraId="1C0E74A7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719DDE24" w14:textId="121B6667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0CBE8D04" w14:textId="177B59EF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F638C" w:rsidRPr="000E4DCF" w14:paraId="353700F2" w14:textId="05349152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646469AA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839" w:type="pct"/>
            <w:vAlign w:val="center"/>
          </w:tcPr>
          <w:p w14:paraId="7B367898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73BD5740" w14:textId="3091ACD8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852" w:type="pct"/>
            <w:vAlign w:val="center"/>
          </w:tcPr>
          <w:p w14:paraId="4CB7B97A" w14:textId="7235F386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</w:tr>
      <w:tr w:rsidR="008F638C" w:rsidRPr="000E4DCF" w14:paraId="3AFB80DE" w14:textId="3F534A1F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1A2C1E21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839" w:type="pct"/>
            <w:vAlign w:val="center"/>
          </w:tcPr>
          <w:p w14:paraId="298CA624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13CE77DE" w14:textId="2FC833B0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852" w:type="pct"/>
            <w:vAlign w:val="center"/>
          </w:tcPr>
          <w:p w14:paraId="794F6811" w14:textId="1ACC4362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8F638C" w:rsidRPr="000E4DCF" w14:paraId="52BA43F2" w14:textId="76584816" w:rsidTr="008F638C">
        <w:trPr>
          <w:trHeight w:hRule="exact" w:val="663"/>
          <w:jc w:val="center"/>
        </w:trPr>
        <w:tc>
          <w:tcPr>
            <w:tcW w:w="2457" w:type="pct"/>
            <w:vAlign w:val="center"/>
          </w:tcPr>
          <w:p w14:paraId="5D8B8DDA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839" w:type="pct"/>
            <w:vAlign w:val="center"/>
          </w:tcPr>
          <w:p w14:paraId="4DCDCFCB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6BA9724A" w14:textId="27AC3B81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33D27432" w14:textId="2941C911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F638C" w:rsidRPr="000E4DCF" w14:paraId="76B2ED54" w14:textId="2BC073EA" w:rsidTr="008F638C">
        <w:trPr>
          <w:trHeight w:hRule="exact" w:val="534"/>
          <w:jc w:val="center"/>
        </w:trPr>
        <w:tc>
          <w:tcPr>
            <w:tcW w:w="2457" w:type="pct"/>
            <w:vAlign w:val="center"/>
          </w:tcPr>
          <w:p w14:paraId="4ECD6C23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839" w:type="pct"/>
            <w:vAlign w:val="center"/>
          </w:tcPr>
          <w:p w14:paraId="39BA50A9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3BB523FC" w14:textId="0CCF7296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852" w:type="pct"/>
            <w:vAlign w:val="center"/>
          </w:tcPr>
          <w:p w14:paraId="112B9201" w14:textId="5BCB4912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8F638C" w:rsidRPr="000E4DCF" w14:paraId="44D65802" w14:textId="4F8CFA77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4947A215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839" w:type="pct"/>
            <w:vAlign w:val="center"/>
          </w:tcPr>
          <w:p w14:paraId="5C21CF20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1813F41E" w14:textId="75A60043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852" w:type="pct"/>
            <w:vAlign w:val="center"/>
          </w:tcPr>
          <w:p w14:paraId="6E7199B8" w14:textId="20BF24B6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</w:tr>
      <w:tr w:rsidR="008F638C" w:rsidRPr="000E4DCF" w14:paraId="67CD7A24" w14:textId="172316AA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6DFB2FA6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839" w:type="pct"/>
            <w:vAlign w:val="center"/>
          </w:tcPr>
          <w:p w14:paraId="585FD4DC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6F75E8F1" w14:textId="474776CD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852" w:type="pct"/>
            <w:vAlign w:val="center"/>
          </w:tcPr>
          <w:p w14:paraId="3829441C" w14:textId="5FF0268B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</w:tr>
      <w:tr w:rsidR="008F638C" w:rsidRPr="000E4DCF" w14:paraId="75E2EBC7" w14:textId="2226C389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50D396FC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839" w:type="pct"/>
            <w:vAlign w:val="center"/>
          </w:tcPr>
          <w:p w14:paraId="60542E91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188B5588" w14:textId="33EC8915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44281EAF" w14:textId="1B0386D4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F638C" w:rsidRPr="000E4DCF" w14:paraId="445AC8CE" w14:textId="522DF717" w:rsidTr="008F638C">
        <w:trPr>
          <w:trHeight w:hRule="exact" w:val="541"/>
          <w:jc w:val="center"/>
        </w:trPr>
        <w:tc>
          <w:tcPr>
            <w:tcW w:w="2457" w:type="pct"/>
            <w:vAlign w:val="center"/>
          </w:tcPr>
          <w:p w14:paraId="1D7C2C54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839" w:type="pct"/>
            <w:vAlign w:val="center"/>
          </w:tcPr>
          <w:p w14:paraId="3FBD4FE2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5CAE61DF" w14:textId="6A3DDCF0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486D0D30" w14:textId="71582ECE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F638C" w:rsidRPr="000E4DCF" w14:paraId="6CC96BCB" w14:textId="1A9FD07E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69D65270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839" w:type="pct"/>
            <w:vAlign w:val="center"/>
          </w:tcPr>
          <w:p w14:paraId="5E257717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5E56967A" w14:textId="7A6AC68C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000E3464" w14:textId="5F089317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F638C" w:rsidRPr="000E4DCF" w14:paraId="6374DCAA" w14:textId="3BFC7FCC" w:rsidTr="008F638C">
        <w:trPr>
          <w:trHeight w:hRule="exact" w:val="290"/>
          <w:jc w:val="center"/>
        </w:trPr>
        <w:tc>
          <w:tcPr>
            <w:tcW w:w="2457" w:type="pct"/>
            <w:vAlign w:val="center"/>
          </w:tcPr>
          <w:p w14:paraId="06393E37" w14:textId="77777777" w:rsidR="008F638C" w:rsidRPr="000E4DCF" w:rsidRDefault="008F638C" w:rsidP="008F638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839" w:type="pct"/>
            <w:vAlign w:val="center"/>
          </w:tcPr>
          <w:p w14:paraId="5D147402" w14:textId="77777777" w:rsidR="008F638C" w:rsidRPr="000E4DCF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2" w:type="pct"/>
            <w:vAlign w:val="center"/>
          </w:tcPr>
          <w:p w14:paraId="74B35B1F" w14:textId="2F450A32" w:rsidR="008F638C" w:rsidRPr="00C77883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852" w:type="pct"/>
            <w:vAlign w:val="center"/>
          </w:tcPr>
          <w:p w14:paraId="60BF9A0A" w14:textId="66FFB5BD" w:rsidR="008F638C" w:rsidRPr="0068688D" w:rsidRDefault="008F638C" w:rsidP="008F63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8C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</w:tbl>
    <w:p w14:paraId="15424B83" w14:textId="77777777" w:rsidR="00492BC4" w:rsidRDefault="00492BC4" w:rsidP="00492BC4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2B57ADB1" w14:textId="34638890" w:rsidR="00492BC4" w:rsidRPr="00D837D7" w:rsidRDefault="00492BC4" w:rsidP="00492BC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24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Pr="009477ED">
        <w:rPr>
          <w:rFonts w:ascii="Arial" w:hAnsi="Arial" w:cs="Arial"/>
          <w:sz w:val="18"/>
          <w:szCs w:val="18"/>
        </w:rPr>
        <w:t> : IPPI trimestriels – Divisions de 20</w:t>
      </w:r>
      <w:r>
        <w:rPr>
          <w:rFonts w:ascii="Arial" w:hAnsi="Arial" w:cs="Arial"/>
          <w:sz w:val="18"/>
          <w:szCs w:val="18"/>
        </w:rPr>
        <w:t>2</w:t>
      </w:r>
      <w:r w:rsidR="00700FE3" w:rsidRPr="00700FE3">
        <w:rPr>
          <w:rFonts w:ascii="Arial" w:hAnsi="Arial" w:cs="Arial"/>
          <w:sz w:val="18"/>
          <w:szCs w:val="18"/>
        </w:rPr>
        <w:t>2</w:t>
      </w:r>
      <w:r w:rsidRPr="009477ED">
        <w:rPr>
          <w:rFonts w:ascii="Arial" w:hAnsi="Arial" w:cs="Arial"/>
          <w:sz w:val="18"/>
          <w:szCs w:val="18"/>
        </w:rPr>
        <w:t xml:space="preserve"> - Année de référence 20</w:t>
      </w:r>
      <w:r>
        <w:rPr>
          <w:rFonts w:ascii="Arial" w:hAnsi="Arial" w:cs="Arial"/>
          <w:sz w:val="18"/>
          <w:szCs w:val="18"/>
        </w:rPr>
        <w:t>2</w:t>
      </w:r>
      <w:r w:rsidR="00700FE3">
        <w:rPr>
          <w:rFonts w:ascii="Arial" w:hAnsi="Arial" w:cs="Arial"/>
          <w:sz w:val="18"/>
          <w:szCs w:val="18"/>
        </w:rPr>
        <w:t>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1609"/>
        <w:gridCol w:w="1639"/>
        <w:gridCol w:w="1639"/>
      </w:tblGrid>
      <w:tr w:rsidR="004422BA" w:rsidRPr="000E4DCF" w14:paraId="77419593" w14:textId="19A1D1E2" w:rsidTr="00DC1874">
        <w:trPr>
          <w:trHeight w:val="517"/>
          <w:tblHeader/>
          <w:jc w:val="center"/>
        </w:trPr>
        <w:tc>
          <w:tcPr>
            <w:tcW w:w="4708" w:type="dxa"/>
            <w:shd w:val="clear" w:color="auto" w:fill="D9D9D9" w:themeFill="background1" w:themeFillShade="D9"/>
          </w:tcPr>
          <w:p w14:paraId="5DAF359E" w14:textId="77777777" w:rsidR="004422BA" w:rsidRPr="000E4DCF" w:rsidRDefault="004422BA" w:rsidP="004422BA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25A8D1D5" w14:textId="6F2D3B0F" w:rsidR="004422BA" w:rsidRPr="000E4DCF" w:rsidRDefault="004422BA" w:rsidP="00442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8868D47" w14:textId="43BBA657" w:rsidR="004422BA" w:rsidRPr="000E4DCF" w:rsidRDefault="004422BA" w:rsidP="00442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 w:rsidRPr="000620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6FFD8B8A" w14:textId="0620E25A" w:rsidR="004422BA" w:rsidRPr="000E4DCF" w:rsidRDefault="004422BA" w:rsidP="004422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0620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 w:rsidRPr="000620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40C04" w:rsidRPr="000E4DCF" w14:paraId="51D31417" w14:textId="6CDF0F10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A1419EC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609" w:type="dxa"/>
            <w:vAlign w:val="center"/>
          </w:tcPr>
          <w:p w14:paraId="60332D67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661AAE0" w14:textId="1366054D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451C23D" w14:textId="1F7408AA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50FA014C" w14:textId="0F956785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9B69238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609" w:type="dxa"/>
            <w:vAlign w:val="center"/>
          </w:tcPr>
          <w:p w14:paraId="5C143C58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F5BD92F" w14:textId="53C52373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639" w:type="dxa"/>
            <w:vAlign w:val="center"/>
          </w:tcPr>
          <w:p w14:paraId="71B1061F" w14:textId="417D238C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</w:tr>
      <w:tr w:rsidR="00E40C04" w:rsidRPr="000E4DCF" w14:paraId="456F02C0" w14:textId="2F44C4EE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210AC6F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609" w:type="dxa"/>
            <w:vAlign w:val="center"/>
          </w:tcPr>
          <w:p w14:paraId="74B3E068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3B4FDED" w14:textId="59BE5BD8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C43A710" w14:textId="78C977C4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23ADD969" w14:textId="4A6D1164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4EC94AC1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609" w:type="dxa"/>
            <w:vAlign w:val="center"/>
          </w:tcPr>
          <w:p w14:paraId="1B45A123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9437914" w14:textId="191DC979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639" w:type="dxa"/>
            <w:vAlign w:val="center"/>
          </w:tcPr>
          <w:p w14:paraId="5540F77A" w14:textId="64048619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E40C04" w:rsidRPr="000E4DCF" w14:paraId="68D8664F" w14:textId="3862EE78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F7A6104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609" w:type="dxa"/>
            <w:vAlign w:val="center"/>
          </w:tcPr>
          <w:p w14:paraId="74E8C86B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15D9547" w14:textId="22A64374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66341B1" w14:textId="70485C97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07350B65" w14:textId="68DC03CE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50D9E14E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609" w:type="dxa"/>
            <w:vAlign w:val="center"/>
          </w:tcPr>
          <w:p w14:paraId="51A549CC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D0CF67E" w14:textId="5DB5F51F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639" w:type="dxa"/>
            <w:vAlign w:val="center"/>
          </w:tcPr>
          <w:p w14:paraId="5B8AF43D" w14:textId="2314F336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</w:tr>
      <w:tr w:rsidR="00E40C04" w:rsidRPr="000E4DCF" w14:paraId="7C2E80F2" w14:textId="7CC8B268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1902D10C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609" w:type="dxa"/>
            <w:vAlign w:val="center"/>
          </w:tcPr>
          <w:p w14:paraId="1C1A8B69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162EAA6" w14:textId="3E493404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3A712F5A" w14:textId="75C316E3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5CEEC450" w14:textId="23325502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1F15C82A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609" w:type="dxa"/>
            <w:vAlign w:val="center"/>
          </w:tcPr>
          <w:p w14:paraId="21ACBDAA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AF4E464" w14:textId="298690FA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639" w:type="dxa"/>
            <w:vAlign w:val="center"/>
          </w:tcPr>
          <w:p w14:paraId="5CF3E1E0" w14:textId="5851EC1D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</w:tr>
      <w:tr w:rsidR="00E40C04" w:rsidRPr="000E4DCF" w14:paraId="22CEFD5B" w14:textId="132D3867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4EEE1012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609" w:type="dxa"/>
            <w:vAlign w:val="center"/>
          </w:tcPr>
          <w:p w14:paraId="1DEB68AB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B1B31B3" w14:textId="53FCEAD4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639" w:type="dxa"/>
            <w:vAlign w:val="center"/>
          </w:tcPr>
          <w:p w14:paraId="48D97BB8" w14:textId="59DBF2DE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</w:tr>
      <w:tr w:rsidR="00E40C04" w:rsidRPr="000E4DCF" w14:paraId="1FE9B3E8" w14:textId="5A6C1370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79DA4740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609" w:type="dxa"/>
            <w:vAlign w:val="center"/>
          </w:tcPr>
          <w:p w14:paraId="45EC4F1F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15A42F42" w14:textId="5C37EBB1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7F32A878" w14:textId="660122C9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75FCCD20" w14:textId="5575FC4D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63A780A1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609" w:type="dxa"/>
            <w:vAlign w:val="center"/>
          </w:tcPr>
          <w:p w14:paraId="2BFE86EB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E8AA476" w14:textId="588A7CC8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A5D07CA" w14:textId="54A067B0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22D37BFF" w14:textId="4E00A6D9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7E563444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609" w:type="dxa"/>
            <w:vAlign w:val="center"/>
          </w:tcPr>
          <w:p w14:paraId="4C20076B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3C97150" w14:textId="1AB444BA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A0DC434" w14:textId="28B6AFA5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1DF80FE3" w14:textId="4D2CAB8C" w:rsidTr="00E40C04">
        <w:trPr>
          <w:trHeight w:hRule="exact" w:val="380"/>
          <w:jc w:val="center"/>
        </w:trPr>
        <w:tc>
          <w:tcPr>
            <w:tcW w:w="4708" w:type="dxa"/>
            <w:vAlign w:val="bottom"/>
          </w:tcPr>
          <w:p w14:paraId="2648BA02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609" w:type="dxa"/>
            <w:vAlign w:val="center"/>
          </w:tcPr>
          <w:p w14:paraId="4F14A66F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6641C3A4" w14:textId="48C2E460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45BDFD97" w14:textId="037D0537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4A4326D1" w14:textId="24B65AA1" w:rsidTr="00E40C04">
        <w:trPr>
          <w:trHeight w:hRule="exact" w:val="464"/>
          <w:jc w:val="center"/>
        </w:trPr>
        <w:tc>
          <w:tcPr>
            <w:tcW w:w="4708" w:type="dxa"/>
            <w:vAlign w:val="bottom"/>
          </w:tcPr>
          <w:p w14:paraId="50863907" w14:textId="77777777" w:rsidR="00E40C04" w:rsidRPr="000E4DCF" w:rsidRDefault="00E40C04" w:rsidP="00E40C04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609" w:type="dxa"/>
            <w:vAlign w:val="center"/>
          </w:tcPr>
          <w:p w14:paraId="484698E9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5764F48A" w14:textId="1F004623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02BFA4FD" w14:textId="6E3DD243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40C04" w:rsidRPr="000E4DCF" w14:paraId="4D9759CC" w14:textId="0D2930DD" w:rsidTr="00E40C04">
        <w:trPr>
          <w:trHeight w:hRule="exact" w:val="380"/>
          <w:jc w:val="center"/>
        </w:trPr>
        <w:tc>
          <w:tcPr>
            <w:tcW w:w="4708" w:type="dxa"/>
          </w:tcPr>
          <w:p w14:paraId="0D350FCC" w14:textId="77777777" w:rsidR="00E40C04" w:rsidRPr="000E4DCF" w:rsidRDefault="00E40C04" w:rsidP="00E40C0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609" w:type="dxa"/>
            <w:vAlign w:val="center"/>
          </w:tcPr>
          <w:p w14:paraId="47ABBFDA" w14:textId="77777777" w:rsidR="00E40C04" w:rsidRPr="000E4DCF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39" w:type="dxa"/>
            <w:vAlign w:val="center"/>
          </w:tcPr>
          <w:p w14:paraId="22EBF79F" w14:textId="614CF3BF" w:rsidR="00E40C04" w:rsidRPr="00C77883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88D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639" w:type="dxa"/>
            <w:vAlign w:val="center"/>
          </w:tcPr>
          <w:p w14:paraId="0044558C" w14:textId="54B858E3" w:rsidR="00E40C04" w:rsidRPr="0068688D" w:rsidRDefault="00E40C04" w:rsidP="00E40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C04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</w:tbl>
    <w:p w14:paraId="425CBDE0" w14:textId="77777777" w:rsidR="00492BC4" w:rsidRDefault="00492BC4" w:rsidP="00492BC4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AED2140" w14:textId="77777777" w:rsidR="00492BC4" w:rsidRDefault="00492BC4" w:rsidP="00492BC4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6217D26" w14:textId="77777777" w:rsidR="00492BC4" w:rsidRDefault="00492BC4" w:rsidP="00492BC4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33B4B81" w14:textId="77777777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B4577AC" w14:textId="5220409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47C433F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>II. LES INDICES DE PRIX DE ¨PRODUCTION DE L’INDUSTRIE (IPPI) 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5E2CB2F5" w14:textId="72510E1F" w:rsidR="00E50C97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25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E50C97" w:rsidRPr="009477ED">
        <w:rPr>
          <w:rFonts w:ascii="Arial" w:hAnsi="Arial" w:cs="Arial"/>
          <w:sz w:val="18"/>
          <w:szCs w:val="18"/>
        </w:rPr>
        <w:t> : IPPI trimestriels – Type d’industries chainés à l’année de base 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948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7"/>
      </w:tblGrid>
      <w:tr w:rsidR="004E1871" w:rsidRPr="009477ED" w14:paraId="7A45AD86" w14:textId="306750E5" w:rsidTr="004E1871">
        <w:trPr>
          <w:trHeight w:val="847"/>
          <w:jc w:val="center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14:paraId="73DA5092" w14:textId="77777777" w:rsidR="004E1871" w:rsidRPr="009477ED" w:rsidRDefault="004E1871" w:rsidP="004E1871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Type d’industries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14:paraId="1951DCA4" w14:textId="77777777" w:rsidR="004E1871" w:rsidRPr="009477ED" w:rsidRDefault="004E1871" w:rsidP="004E1871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748A2CC2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73E3FC9E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0C5F3A34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3C4899A8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483BA7C9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33A0971F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32D25695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4A504F32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05FB0C6E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0B189495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4908C995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712A2E78" w14:textId="777777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7CF38AF7" w14:textId="25559D77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16A1CF50" w14:textId="6086A303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48F8991F" w14:textId="2828A08E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06973C9C" w14:textId="39A421BB" w:rsidR="004E1871" w:rsidRPr="009477ED" w:rsidRDefault="004E1871" w:rsidP="004E187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4E1871" w:rsidRPr="009477ED" w14:paraId="74DC7336" w14:textId="72FCD0DC" w:rsidTr="004E1871">
        <w:trPr>
          <w:trHeight w:hRule="exact" w:val="431"/>
          <w:jc w:val="center"/>
        </w:trPr>
        <w:tc>
          <w:tcPr>
            <w:tcW w:w="905" w:type="pct"/>
            <w:shd w:val="clear" w:color="auto" w:fill="auto"/>
            <w:vAlign w:val="center"/>
            <w:hideMark/>
          </w:tcPr>
          <w:p w14:paraId="5E1ED84D" w14:textId="77777777" w:rsidR="004E1871" w:rsidRPr="009477ED" w:rsidRDefault="004E1871" w:rsidP="004E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05CEE18" w14:textId="77777777" w:rsidR="004E1871" w:rsidRPr="00713AF7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826ECAD" w14:textId="5644BA10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852A082" w14:textId="25A2E330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4E47823" w14:textId="74F26713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BE1B98B" w14:textId="12693E6A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D97F9BC" w14:textId="6A8C1B62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A54A53F" w14:textId="1C03654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C5436C8" w14:textId="4950429C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5C668C7" w14:textId="271825E7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7AE7722" w14:textId="6472D07A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B1D08DA" w14:textId="23B4D60D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3E96132" w14:textId="6B84829E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B42985F" w14:textId="5593D5B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36" w:type="pct"/>
            <w:vAlign w:val="center"/>
          </w:tcPr>
          <w:p w14:paraId="451B2843" w14:textId="68AEDAF9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36" w:type="pct"/>
            <w:vAlign w:val="center"/>
          </w:tcPr>
          <w:p w14:paraId="493A7541" w14:textId="17136CB5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36" w:type="pct"/>
            <w:vAlign w:val="center"/>
          </w:tcPr>
          <w:p w14:paraId="05063423" w14:textId="5F3E24F5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237" w:type="pct"/>
            <w:vAlign w:val="center"/>
          </w:tcPr>
          <w:p w14:paraId="67E57DDB" w14:textId="6E1CB699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4E1871" w:rsidRPr="009477ED" w14:paraId="342EF419" w14:textId="6A1A3729" w:rsidTr="004E1871">
        <w:trPr>
          <w:trHeight w:hRule="exact" w:val="431"/>
          <w:jc w:val="center"/>
        </w:trPr>
        <w:tc>
          <w:tcPr>
            <w:tcW w:w="905" w:type="pct"/>
            <w:shd w:val="clear" w:color="auto" w:fill="auto"/>
            <w:vAlign w:val="center"/>
            <w:hideMark/>
          </w:tcPr>
          <w:p w14:paraId="483CE4D0" w14:textId="77777777" w:rsidR="004E1871" w:rsidRPr="009477ED" w:rsidRDefault="004E1871" w:rsidP="004E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322E5B0" w14:textId="77777777" w:rsidR="004E1871" w:rsidRPr="00713AF7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CD280E1" w14:textId="2379CF87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2A71FD0" w14:textId="131B3AEC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07C53DE" w14:textId="16B03126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CAA354D" w14:textId="005A483D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8CBBA05" w14:textId="2291FFF0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AAC0CA4" w14:textId="5614615F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56D933F" w14:textId="66E850CD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7B69D0B" w14:textId="7970B9C3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3B3A1F0" w14:textId="7493604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D584016" w14:textId="54E0858A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D9F8C44" w14:textId="446FD693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CD50BB6" w14:textId="11879E45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236" w:type="pct"/>
            <w:vAlign w:val="center"/>
          </w:tcPr>
          <w:p w14:paraId="0124FAB8" w14:textId="5E96057D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236" w:type="pct"/>
            <w:vAlign w:val="center"/>
          </w:tcPr>
          <w:p w14:paraId="3D493FBB" w14:textId="3C5D7AA1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236" w:type="pct"/>
            <w:vAlign w:val="center"/>
          </w:tcPr>
          <w:p w14:paraId="6DDBDB0E" w14:textId="693653BE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237" w:type="pct"/>
            <w:vAlign w:val="center"/>
          </w:tcPr>
          <w:p w14:paraId="0AC322B9" w14:textId="64379762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</w:tr>
      <w:tr w:rsidR="004E1871" w:rsidRPr="009477ED" w14:paraId="3015BF53" w14:textId="7B17CC39" w:rsidTr="001E4A7A">
        <w:trPr>
          <w:trHeight w:hRule="exact" w:val="744"/>
          <w:jc w:val="center"/>
        </w:trPr>
        <w:tc>
          <w:tcPr>
            <w:tcW w:w="905" w:type="pct"/>
            <w:shd w:val="clear" w:color="auto" w:fill="auto"/>
            <w:vAlign w:val="center"/>
            <w:hideMark/>
          </w:tcPr>
          <w:p w14:paraId="085738A7" w14:textId="77777777" w:rsidR="004E1871" w:rsidRPr="009477ED" w:rsidRDefault="004E1871" w:rsidP="004E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</w:t>
            </w: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ndustries de production et de distribution d’électricité, de gaz et d’eau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52522C8" w14:textId="77777777" w:rsidR="004E1871" w:rsidRPr="00713AF7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CB40A67" w14:textId="1ACF80E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1FFF0A7" w14:textId="258FF9FA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2C00B56" w14:textId="1F75B52D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C7FC5D2" w14:textId="01B45286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CD4F27D" w14:textId="7DCE839E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0678027" w14:textId="769C334B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DAC0A5F" w14:textId="6168AE9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C16ACD0" w14:textId="07FDE74A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CF088AC" w14:textId="329EC9F7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2B7F18B" w14:textId="10B6D888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5BA5124" w14:textId="519D9E0A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7C79E6F" w14:textId="26C4CE29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vAlign w:val="center"/>
          </w:tcPr>
          <w:p w14:paraId="2D9E9D9C" w14:textId="43B77201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vAlign w:val="center"/>
          </w:tcPr>
          <w:p w14:paraId="3A7116A4" w14:textId="6F9D5D50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vAlign w:val="center"/>
          </w:tcPr>
          <w:p w14:paraId="22BAC61A" w14:textId="0311B4D0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7" w:type="pct"/>
            <w:vAlign w:val="center"/>
          </w:tcPr>
          <w:p w14:paraId="5B02AFAD" w14:textId="59522EA8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E1871" w:rsidRPr="009477ED" w14:paraId="6CFAC3D6" w14:textId="111A5B30" w:rsidTr="004E1871">
        <w:trPr>
          <w:trHeight w:hRule="exact" w:val="431"/>
          <w:jc w:val="center"/>
        </w:trPr>
        <w:tc>
          <w:tcPr>
            <w:tcW w:w="905" w:type="pct"/>
            <w:shd w:val="clear" w:color="auto" w:fill="auto"/>
            <w:vAlign w:val="center"/>
            <w:hideMark/>
          </w:tcPr>
          <w:p w14:paraId="4D599311" w14:textId="77777777" w:rsidR="004E1871" w:rsidRPr="009477ED" w:rsidRDefault="004E1871" w:rsidP="004E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06BCAB2" w14:textId="77777777" w:rsidR="004E1871" w:rsidRPr="00713AF7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24BC822" w14:textId="6725BD47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049A667" w14:textId="2DDB4A73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481B1DB" w14:textId="50C3E8B4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E9102E4" w14:textId="06C333CF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C28A09E" w14:textId="09A74DB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DA6CBA6" w14:textId="725C2955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2DFA20E" w14:textId="54AA9E42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858CB93" w14:textId="308637E6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186B41A" w14:textId="281B37F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7B7F9EC" w14:textId="373DD3AC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7FBC094" w14:textId="59EE2D06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017D2B2" w14:textId="21421A38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6" w:type="pct"/>
            <w:vAlign w:val="center"/>
          </w:tcPr>
          <w:p w14:paraId="615CDC9D" w14:textId="40D4CB7C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6" w:type="pct"/>
            <w:vAlign w:val="center"/>
          </w:tcPr>
          <w:p w14:paraId="4E9888CE" w14:textId="3E8F2678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6" w:type="pct"/>
            <w:vAlign w:val="center"/>
          </w:tcPr>
          <w:p w14:paraId="499DBD47" w14:textId="14C39BF1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237" w:type="pct"/>
            <w:vAlign w:val="center"/>
          </w:tcPr>
          <w:p w14:paraId="3B290406" w14:textId="2F4237EE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4E1871" w:rsidRPr="009477ED" w14:paraId="654F88E6" w14:textId="2F8C2DE0" w:rsidTr="004E1871">
        <w:trPr>
          <w:trHeight w:hRule="exact" w:val="431"/>
          <w:jc w:val="center"/>
        </w:trPr>
        <w:tc>
          <w:tcPr>
            <w:tcW w:w="905" w:type="pct"/>
            <w:shd w:val="clear" w:color="auto" w:fill="auto"/>
            <w:vAlign w:val="center"/>
            <w:hideMark/>
          </w:tcPr>
          <w:p w14:paraId="6B37EC64" w14:textId="77777777" w:rsidR="004E1871" w:rsidRPr="009477ED" w:rsidRDefault="004E1871" w:rsidP="004E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B7497B6" w14:textId="77777777" w:rsidR="004E1871" w:rsidRPr="00713AF7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2ED03CD" w14:textId="1E5C21EF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9B78B69" w14:textId="4F8E8798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16C4757" w14:textId="29F4ADC8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1F98264" w14:textId="2ABBAA26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C0BE921" w14:textId="7C7B3B22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FFB76AC" w14:textId="1E98848F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D04939A" w14:textId="5C22298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39F6319" w14:textId="259F259D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4A97C25" w14:textId="6572B327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50C448C" w14:textId="7C4FC511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2AE9608" w14:textId="1B481E94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EBEB5C1" w14:textId="38C9E1EB" w:rsidR="004E1871" w:rsidRPr="002A3D52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236" w:type="pct"/>
            <w:vAlign w:val="center"/>
          </w:tcPr>
          <w:p w14:paraId="041386DE" w14:textId="1A6874F6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236" w:type="pct"/>
            <w:vAlign w:val="center"/>
          </w:tcPr>
          <w:p w14:paraId="3F94F4C4" w14:textId="345BD07E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236" w:type="pct"/>
            <w:vAlign w:val="center"/>
          </w:tcPr>
          <w:p w14:paraId="32F16E49" w14:textId="415A446B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237" w:type="pct"/>
            <w:vAlign w:val="center"/>
          </w:tcPr>
          <w:p w14:paraId="2FC8C018" w14:textId="3EFFA41F" w:rsidR="004E1871" w:rsidRPr="00C77883" w:rsidRDefault="004E1871" w:rsidP="004E18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</w:tr>
    </w:tbl>
    <w:p w14:paraId="3743CCF3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7305A3A3" w14:textId="2B6D5F0A" w:rsidR="003A08F8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26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Type d’industries chainés à l’année de base 2015 (suite)</w:t>
      </w:r>
    </w:p>
    <w:tbl>
      <w:tblPr>
        <w:tblW w:w="14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96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38"/>
        <w:gridCol w:w="738"/>
        <w:gridCol w:w="692"/>
        <w:gridCol w:w="692"/>
      </w:tblGrid>
      <w:tr w:rsidR="00D544B6" w:rsidRPr="000E4DCF" w14:paraId="098AE3D5" w14:textId="6ABA4FA5" w:rsidTr="00046A83">
        <w:trPr>
          <w:trHeight w:val="743"/>
          <w:jc w:val="center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3877F" w14:textId="77777777" w:rsidR="00D544B6" w:rsidRPr="000E4DCF" w:rsidRDefault="00D544B6" w:rsidP="00D544B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 Type d’industries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1E08A" w14:textId="77777777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1FD9F6" w14:textId="48C54D47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F98550" w14:textId="54326626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7C2AD3" w14:textId="2C8592FA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83B58B" w14:textId="1B644C20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88DFB" w14:textId="71C93027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BB306" w14:textId="4E4941C7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E2AB7" w14:textId="6B6D41A3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CA242" w14:textId="597BFBF4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8A3D6" w14:textId="047DB5A8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F3C9C" w14:textId="65AEA4BA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35E8F" w14:textId="77F26456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3F5D4" w14:textId="29001F3F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662AC" w14:textId="425B2005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-22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8E5339" w14:textId="48DE1BFA" w:rsidR="00D544B6" w:rsidRPr="000E4DCF" w:rsidRDefault="00D544B6" w:rsidP="00D544B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T2-22</w:t>
            </w:r>
          </w:p>
        </w:tc>
      </w:tr>
      <w:tr w:rsidR="005563C2" w:rsidRPr="000E4DCF" w14:paraId="4E8ADB89" w14:textId="571B62DC" w:rsidTr="005563C2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145B" w14:textId="77777777" w:rsidR="005563C2" w:rsidRPr="000E4DCF" w:rsidRDefault="005563C2" w:rsidP="0055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C6D0" w14:textId="7777777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1F03" w14:textId="177BA2BD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7CE6" w14:textId="7D1EFA82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4FFC" w14:textId="287D42DE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3483" w14:textId="687AF904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667BF" w14:textId="50AFFB66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6E248" w14:textId="0A4C55F2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B83A7" w14:textId="2D89C8E2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0AE6" w14:textId="19EC40C6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5748" w14:textId="5C12097A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D357E" w14:textId="6786F2B1" w:rsidR="005563C2" w:rsidRPr="00EC0B83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C9621" w14:textId="4BE44EB8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8B866" w14:textId="4F25A034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5424F" w14:textId="717FBD02" w:rsidR="005563C2" w:rsidRPr="001E6E8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C71C1" w14:textId="221103F0" w:rsidR="005563C2" w:rsidRPr="0054230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3C2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5563C2" w:rsidRPr="000E4DCF" w14:paraId="2BE6DE74" w14:textId="0294DF2B" w:rsidTr="005563C2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F854" w14:textId="77777777" w:rsidR="005563C2" w:rsidRPr="000E4DCF" w:rsidRDefault="005563C2" w:rsidP="0055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7505" w14:textId="7777777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3E1A" w14:textId="34470A0A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1388" w14:textId="2458F68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2911" w14:textId="03F66B2B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30CA" w14:textId="1F7A0719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29764" w14:textId="276EFF95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6A149" w14:textId="684FC521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C2342" w14:textId="574A6033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AA321" w14:textId="5B595CDE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F4FC" w14:textId="57947809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6369C" w14:textId="723AEB3F" w:rsidR="005563C2" w:rsidRPr="00EC0B83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B772B" w14:textId="4B9695EA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430ED" w14:textId="46AD4B1A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01C8F" w14:textId="0126FB97" w:rsidR="005563C2" w:rsidRPr="001E6E8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2373C" w14:textId="01D0C111" w:rsidR="005563C2" w:rsidRPr="0054230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3C2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5563C2" w:rsidRPr="000E4DCF" w14:paraId="1E4B2CF1" w14:textId="1B4DBEA3" w:rsidTr="005563C2">
        <w:trPr>
          <w:trHeight w:val="404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593" w14:textId="77777777" w:rsidR="005563C2" w:rsidRPr="000E4DCF" w:rsidRDefault="005563C2" w:rsidP="0055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25A5" w14:textId="7777777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24B2" w14:textId="6A4C1FE6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C74F" w14:textId="05709C7D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40B46" w14:textId="4C302A65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53A5" w14:textId="6ED74D5D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2CB43" w14:textId="54BFDF78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CBFE0" w14:textId="5FECF401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5411" w14:textId="2059BC68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14B97" w14:textId="2D9DA6CB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88F6D" w14:textId="2ABE3521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EF8C5" w14:textId="1A32CA3A" w:rsidR="005563C2" w:rsidRPr="00EC0B83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7C30" w14:textId="68DB16D6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20E12" w14:textId="248CF44D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59AB0" w14:textId="4E84ECD6" w:rsidR="005563C2" w:rsidRPr="001E6E8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7226C" w14:textId="408B6977" w:rsidR="005563C2" w:rsidRPr="0054230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3C2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5563C2" w:rsidRPr="000E4DCF" w14:paraId="7288A969" w14:textId="11104D59" w:rsidTr="005563C2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DFFC" w14:textId="77777777" w:rsidR="005563C2" w:rsidRPr="000E4DCF" w:rsidRDefault="005563C2" w:rsidP="005563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67E" w14:textId="7777777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58B5" w14:textId="34368308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809" w14:textId="2A4D937D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5AC4" w14:textId="7D1FE41E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7D1" w14:textId="4B7F5E90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0A514" w14:textId="705BAA54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9ED65" w14:textId="07A24790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0FA3E" w14:textId="77A01A4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6BB9" w14:textId="541D141F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B581D" w14:textId="0437568D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9B28" w14:textId="50E582AC" w:rsidR="005563C2" w:rsidRPr="00EC0B83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95446" w14:textId="270B93F5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C9041" w14:textId="32F90705" w:rsidR="005563C2" w:rsidRPr="00C171A1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773E5" w14:textId="168F1A19" w:rsidR="005563C2" w:rsidRPr="001E6E8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40714" w14:textId="3F59CE3A" w:rsidR="005563C2" w:rsidRPr="0054230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3C2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5563C2" w:rsidRPr="000E4DCF" w14:paraId="7792BE35" w14:textId="33406980" w:rsidTr="005563C2">
        <w:trPr>
          <w:trHeight w:val="300"/>
          <w:jc w:val="center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0AF1" w14:textId="77777777" w:rsidR="005563C2" w:rsidRPr="000E4DCF" w:rsidRDefault="005563C2" w:rsidP="00556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BAD" w14:textId="7777777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C386" w14:textId="22976FCF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F9D94" w14:textId="26A92A66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35EB" w14:textId="42CC487F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5BA7" w14:textId="320607E1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AE2FE" w14:textId="2C69111D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31580" w14:textId="55C25F39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0C776" w14:textId="1CCBF7CF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53AB" w14:textId="57EE7B77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78A43" w14:textId="224A827F" w:rsidR="005563C2" w:rsidRPr="000E4DCF" w:rsidRDefault="005563C2" w:rsidP="005563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2F9E7" w14:textId="19DE6314" w:rsidR="005563C2" w:rsidRPr="00EC0B83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6905F" w14:textId="21128327" w:rsidR="005563C2" w:rsidRPr="001E6E8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89320" w14:textId="14085FFC" w:rsidR="005563C2" w:rsidRPr="001E6E8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8B479" w14:textId="2056EF9C" w:rsidR="005563C2" w:rsidRPr="001E6E8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30D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C282B" w14:textId="7349694C" w:rsidR="005563C2" w:rsidRPr="0054230D" w:rsidRDefault="005563C2" w:rsidP="00556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3C2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</w:tbl>
    <w:p w14:paraId="5397FB47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88FAEBC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B2F10E8" w14:textId="287038BF" w:rsidR="003803D1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27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803D1" w:rsidRPr="009477ED">
        <w:rPr>
          <w:rFonts w:ascii="Arial" w:hAnsi="Arial" w:cs="Arial"/>
          <w:sz w:val="18"/>
          <w:szCs w:val="18"/>
        </w:rPr>
        <w:t xml:space="preserve"> : IPPI trimestriels – Divisions regroupées chainés à l’année de base 2015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948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7"/>
        <w:gridCol w:w="717"/>
        <w:gridCol w:w="717"/>
        <w:gridCol w:w="717"/>
      </w:tblGrid>
      <w:tr w:rsidR="00D83B81" w:rsidRPr="009477ED" w14:paraId="2FA2AD2A" w14:textId="096A7497" w:rsidTr="00D83B81">
        <w:trPr>
          <w:trHeight w:val="531"/>
          <w:jc w:val="center"/>
        </w:trPr>
        <w:tc>
          <w:tcPr>
            <w:tcW w:w="904" w:type="pct"/>
            <w:shd w:val="clear" w:color="auto" w:fill="D9D9D9" w:themeFill="background1" w:themeFillShade="D9"/>
            <w:vAlign w:val="center"/>
            <w:hideMark/>
          </w:tcPr>
          <w:p w14:paraId="27A84702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14:paraId="7DB8F070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3AECFB4A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30711070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7C906842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4AFCA86F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59D678EC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13E9E455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0EE94841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2685A202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6FA4E9A3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24A3F3EC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40D1792E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  <w:hideMark/>
          </w:tcPr>
          <w:p w14:paraId="3F22A863" w14:textId="77777777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2C6EC031" w14:textId="1156F6A2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2096401A" w14:textId="50406DD5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578AD601" w14:textId="52C25B12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540789A4" w14:textId="052CA174" w:rsidR="00D83B81" w:rsidRPr="009477ED" w:rsidRDefault="00D83B81" w:rsidP="00D83B8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D83B81" w:rsidRPr="009477ED" w14:paraId="2468FFCB" w14:textId="403828AD" w:rsidTr="00D83B81">
        <w:trPr>
          <w:trHeight w:hRule="exact" w:val="397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0ED9FDE0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BED3724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66945D5" w14:textId="377F0B0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FA8C97A" w14:textId="1FD644E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9464A01" w14:textId="7A1D874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891C56D" w14:textId="59DBFF04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B4FE839" w14:textId="67D3344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38CB5B1" w14:textId="2C88D93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822F8C1" w14:textId="1900E107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0ADD976" w14:textId="51C5942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87C3313" w14:textId="23D23287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FC02404" w14:textId="51E93704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93270B3" w14:textId="7AF0635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F1A70E0" w14:textId="732057C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237" w:type="pct"/>
            <w:vAlign w:val="center"/>
          </w:tcPr>
          <w:p w14:paraId="5678FDA1" w14:textId="1C3A7F70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237" w:type="pct"/>
            <w:vAlign w:val="center"/>
          </w:tcPr>
          <w:p w14:paraId="29CEC99B" w14:textId="0B37AA2E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237" w:type="pct"/>
            <w:vAlign w:val="center"/>
          </w:tcPr>
          <w:p w14:paraId="46121CEE" w14:textId="71886CEB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237" w:type="pct"/>
            <w:vAlign w:val="center"/>
          </w:tcPr>
          <w:p w14:paraId="457D555B" w14:textId="19C754C8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</w:tr>
      <w:tr w:rsidR="00D83B81" w:rsidRPr="009477ED" w14:paraId="7E336A97" w14:textId="74405C19" w:rsidTr="00D83B81">
        <w:trPr>
          <w:trHeight w:hRule="exact" w:val="397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6B29CDFC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DD02213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4B81189" w14:textId="3AD520B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4859E6B" w14:textId="1D553D8A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51B4D35" w14:textId="6A2692E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36DB808" w14:textId="64DF65FD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339D336" w14:textId="6958773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C68A353" w14:textId="01E2972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54E5F6C" w14:textId="6CCD9E0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AAF9BE2" w14:textId="2733DA0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DFC0B70" w14:textId="0B40B9A2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94F9576" w14:textId="4D1E22F7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D25BE8A" w14:textId="18303087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C0B727A" w14:textId="0BC279DF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237" w:type="pct"/>
            <w:vAlign w:val="center"/>
          </w:tcPr>
          <w:p w14:paraId="71F581F5" w14:textId="0F0C353B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237" w:type="pct"/>
            <w:vAlign w:val="center"/>
          </w:tcPr>
          <w:p w14:paraId="45D584C3" w14:textId="6262D13A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237" w:type="pct"/>
            <w:vAlign w:val="center"/>
          </w:tcPr>
          <w:p w14:paraId="74A4BD9E" w14:textId="04019223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237" w:type="pct"/>
            <w:vAlign w:val="center"/>
          </w:tcPr>
          <w:p w14:paraId="641A1554" w14:textId="4B500A0D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104,7</w:t>
            </w:r>
          </w:p>
        </w:tc>
      </w:tr>
      <w:tr w:rsidR="00D83B81" w:rsidRPr="009477ED" w14:paraId="06D6D3C6" w14:textId="57B1273C" w:rsidTr="00C91412">
        <w:trPr>
          <w:trHeight w:hRule="exact" w:val="504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158D0C82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5F258F32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EF3654E" w14:textId="3ECA16C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A8229A5" w14:textId="69D8EE64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E845D49" w14:textId="423E563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6FB71CB" w14:textId="6C7E0DF6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7493C07" w14:textId="3AEA86F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F90DD17" w14:textId="52494BAF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37EA1A3" w14:textId="60E9661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C0B9B5F" w14:textId="74FF7C2A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45444FB" w14:textId="084B4D5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FE7373C" w14:textId="4BE30CFF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43EE1C6" w14:textId="60767F4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B682EC4" w14:textId="3CFDD58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237" w:type="pct"/>
            <w:vAlign w:val="center"/>
          </w:tcPr>
          <w:p w14:paraId="54A41A24" w14:textId="589E7D8C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237" w:type="pct"/>
            <w:vAlign w:val="center"/>
          </w:tcPr>
          <w:p w14:paraId="2C5385F4" w14:textId="5343421E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237" w:type="pct"/>
            <w:vAlign w:val="center"/>
          </w:tcPr>
          <w:p w14:paraId="20904912" w14:textId="564C6611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237" w:type="pct"/>
            <w:vAlign w:val="center"/>
          </w:tcPr>
          <w:p w14:paraId="423AFBF8" w14:textId="4BF48CF7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106,0</w:t>
            </w:r>
          </w:p>
        </w:tc>
      </w:tr>
      <w:tr w:rsidR="00D83B81" w:rsidRPr="009477ED" w14:paraId="28A18425" w14:textId="6BE12465" w:rsidTr="00E11509">
        <w:trPr>
          <w:trHeight w:hRule="exact" w:val="724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7A86F9BD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727CB50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CAF7515" w14:textId="70F59D37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22B893C" w14:textId="199D4CE1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B3C9E22" w14:textId="429B1DF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F8B684C" w14:textId="53DA7356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22D25AB" w14:textId="7E8790D1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90AE6EA" w14:textId="31CB9551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2497806" w14:textId="6A2C13C6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78E4FEC" w14:textId="37FF7A7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99D1775" w14:textId="5F0A9B92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A99ADC3" w14:textId="34FF168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4ABC58A" w14:textId="3910988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CC625B7" w14:textId="4CB9530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28767464" w14:textId="7FD0C40E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7F3DA146" w14:textId="06FE559C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4B5317F2" w14:textId="6626F359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373E2596" w14:textId="7F528794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</w:tr>
      <w:tr w:rsidR="00D83B81" w:rsidRPr="009477ED" w14:paraId="4F487A17" w14:textId="6634BEBC" w:rsidTr="00C91412">
        <w:trPr>
          <w:trHeight w:hRule="exact" w:val="734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57574ECA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B7682EF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C89E5B7" w14:textId="7CB42742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13E5D9E" w14:textId="265313C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09A62D3" w14:textId="5C29817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DCDE5D6" w14:textId="3F59A952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EF70A87" w14:textId="6DC193DD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65B9C70" w14:textId="365286C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38D1B6E" w14:textId="1708BBE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761FAEA" w14:textId="451CAD2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4E3C670" w14:textId="782BD27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14091F4" w14:textId="4436E206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52BFA41" w14:textId="0889C724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32C8DCB" w14:textId="28A9641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98,4</w:t>
            </w:r>
          </w:p>
        </w:tc>
        <w:tc>
          <w:tcPr>
            <w:tcW w:w="237" w:type="pct"/>
            <w:vAlign w:val="center"/>
          </w:tcPr>
          <w:p w14:paraId="558B8F7D" w14:textId="1C282856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237" w:type="pct"/>
            <w:vAlign w:val="center"/>
          </w:tcPr>
          <w:p w14:paraId="72570ECF" w14:textId="4BA0308D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237" w:type="pct"/>
            <w:vAlign w:val="center"/>
          </w:tcPr>
          <w:p w14:paraId="6D4D8159" w14:textId="5B736BBC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96,9</w:t>
            </w:r>
          </w:p>
        </w:tc>
        <w:tc>
          <w:tcPr>
            <w:tcW w:w="237" w:type="pct"/>
            <w:vAlign w:val="center"/>
          </w:tcPr>
          <w:p w14:paraId="10862AEF" w14:textId="75F8F551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96,8</w:t>
            </w:r>
          </w:p>
        </w:tc>
      </w:tr>
      <w:tr w:rsidR="00D83B81" w:rsidRPr="009477ED" w14:paraId="2C795162" w14:textId="0629D73D" w:rsidTr="00C91412">
        <w:trPr>
          <w:trHeight w:hRule="exact" w:val="689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2A8099ED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29DDD36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D3C185E" w14:textId="05712F5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57F8705" w14:textId="6232729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86B9F7D" w14:textId="44634EC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3D23BA0" w14:textId="30D29B36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3465252" w14:textId="1A993BD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BD114E3" w14:textId="0398623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F1B4778" w14:textId="07FBE48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4919BEF" w14:textId="657A795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1181BC2" w14:textId="268CD857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4EDA596" w14:textId="0454592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BF6499A" w14:textId="32EBDA1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272782D" w14:textId="1D1AB0C6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237" w:type="pct"/>
            <w:vAlign w:val="center"/>
          </w:tcPr>
          <w:p w14:paraId="0BB6BB33" w14:textId="6AE82573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237" w:type="pct"/>
            <w:vAlign w:val="center"/>
          </w:tcPr>
          <w:p w14:paraId="7C3841D3" w14:textId="66F1A4E3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237" w:type="pct"/>
            <w:vAlign w:val="center"/>
          </w:tcPr>
          <w:p w14:paraId="25A4DF7C" w14:textId="5F4F78E5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237" w:type="pct"/>
            <w:vAlign w:val="center"/>
          </w:tcPr>
          <w:p w14:paraId="0E32EC6C" w14:textId="06DDE0A2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84,2</w:t>
            </w:r>
          </w:p>
        </w:tc>
      </w:tr>
      <w:tr w:rsidR="00D83B81" w:rsidRPr="009477ED" w14:paraId="470D4138" w14:textId="52A4939F" w:rsidTr="00D83B81">
        <w:trPr>
          <w:trHeight w:hRule="exact" w:val="397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4533D9F8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3DCFDD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B5C4A24" w14:textId="23FC5E8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E9546D5" w14:textId="23C3C05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FCB27AE" w14:textId="27B63B72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FBE10EF" w14:textId="1513519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99C68AD" w14:textId="212DEB2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068BC79" w14:textId="79A2A362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D1318BE" w14:textId="6F62E899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0A8FFFF" w14:textId="40823B7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E71D319" w14:textId="5F30A7F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FBC2A7F" w14:textId="68A77C4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0B6F765" w14:textId="7C5689D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63DAC71" w14:textId="1EF2570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237" w:type="pct"/>
            <w:vAlign w:val="center"/>
          </w:tcPr>
          <w:p w14:paraId="15B286EB" w14:textId="08FF4880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237" w:type="pct"/>
            <w:vAlign w:val="center"/>
          </w:tcPr>
          <w:p w14:paraId="25A958CB" w14:textId="448CF8F8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237" w:type="pct"/>
            <w:vAlign w:val="center"/>
          </w:tcPr>
          <w:p w14:paraId="440D30CA" w14:textId="6F380AD9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237" w:type="pct"/>
            <w:vAlign w:val="center"/>
          </w:tcPr>
          <w:p w14:paraId="0EC010EF" w14:textId="54050EFB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115,1</w:t>
            </w:r>
          </w:p>
        </w:tc>
      </w:tr>
      <w:tr w:rsidR="00D83B81" w:rsidRPr="009477ED" w14:paraId="296251F0" w14:textId="79564FF3" w:rsidTr="00C91412">
        <w:trPr>
          <w:trHeight w:hRule="exact" w:val="604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628BD6D6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9BDB340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D925A1E" w14:textId="5202105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2980FC3" w14:textId="3439E78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EA15DD1" w14:textId="2C73B43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F98FAAF" w14:textId="6DD51564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AD5EAA9" w14:textId="22A289C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B981C21" w14:textId="508B5E4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57BE372" w14:textId="0DAD516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CD174DE" w14:textId="4D18439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A7D2411" w14:textId="36E6D98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DDD7B97" w14:textId="513383F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4DB1A6A" w14:textId="405B04A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490FDB7" w14:textId="7ECE7E04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69A10089" w14:textId="611C9F9A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21C04670" w14:textId="2223D0C8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5A9D3575" w14:textId="530D4978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7F462724" w14:textId="3FC85F01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</w:tr>
      <w:tr w:rsidR="00D83B81" w:rsidRPr="009477ED" w14:paraId="15E3A3FB" w14:textId="415898AC" w:rsidTr="00E11509">
        <w:trPr>
          <w:trHeight w:hRule="exact" w:val="726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3BEE32B7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C1C57BE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65EF5E2" w14:textId="52C5494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40B9B1F" w14:textId="7598085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C4ABAB1" w14:textId="6486027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9E90E9E" w14:textId="0419AD6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CE26FAE" w14:textId="681E334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5E34D77" w14:textId="69A1924A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C1F8D3F" w14:textId="767611DF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17A7A84" w14:textId="2A9894E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2BAB826" w14:textId="3A95CD6B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0376B5C" w14:textId="1FF657BE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91EA0C2" w14:textId="4890CDA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70A0160" w14:textId="762E009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3952557B" w14:textId="04F17E1C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081D2226" w14:textId="3F7FBC5B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3875D62F" w14:textId="2269D424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7" w:type="pct"/>
            <w:vAlign w:val="center"/>
          </w:tcPr>
          <w:p w14:paraId="7EE5DD6A" w14:textId="50FC1DD4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</w:tr>
      <w:tr w:rsidR="00D83B81" w:rsidRPr="009477ED" w14:paraId="7471E920" w14:textId="536C3107" w:rsidTr="00D83B81">
        <w:trPr>
          <w:trHeight w:hRule="exact" w:val="397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5916A16F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43C0394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D621FF5" w14:textId="5DD89B68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870AFA7" w14:textId="59CED1CD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60F759A" w14:textId="6E538A5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A1F9047" w14:textId="15EE7EBA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7EECD09" w14:textId="798060B0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F3C928E" w14:textId="4D0A25D7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1CF4BF2" w14:textId="195A8425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8A14E24" w14:textId="408C4D84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F3FA301" w14:textId="6186A521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75D34CE" w14:textId="0579DD93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DBF9BB4" w14:textId="2F360A2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AC50C33" w14:textId="4731158C" w:rsidR="00D83B81" w:rsidRPr="00032784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7" w:type="pct"/>
            <w:vAlign w:val="center"/>
          </w:tcPr>
          <w:p w14:paraId="4CB9AC33" w14:textId="7311230E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7" w:type="pct"/>
            <w:vAlign w:val="center"/>
          </w:tcPr>
          <w:p w14:paraId="6D9DDDB8" w14:textId="737AD681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7" w:type="pct"/>
            <w:vAlign w:val="center"/>
          </w:tcPr>
          <w:p w14:paraId="6277202B" w14:textId="4A840DF8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237" w:type="pct"/>
            <w:vAlign w:val="center"/>
          </w:tcPr>
          <w:p w14:paraId="78A1CDC1" w14:textId="4718CDB7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</w:tr>
      <w:tr w:rsidR="00D83B81" w:rsidRPr="009477ED" w14:paraId="2879A4A7" w14:textId="725F5ABF" w:rsidTr="00D83B81">
        <w:trPr>
          <w:trHeight w:hRule="exact" w:val="397"/>
          <w:jc w:val="center"/>
        </w:trPr>
        <w:tc>
          <w:tcPr>
            <w:tcW w:w="904" w:type="pct"/>
            <w:shd w:val="clear" w:color="auto" w:fill="auto"/>
            <w:vAlign w:val="center"/>
          </w:tcPr>
          <w:p w14:paraId="51096058" w14:textId="77777777" w:rsidR="00D83B81" w:rsidRPr="009477ED" w:rsidRDefault="00D83B81" w:rsidP="00D83B81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FC1E336" w14:textId="77777777" w:rsidR="00D83B81" w:rsidRPr="009477ED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C368740" w14:textId="5A239B00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2EF8D2C" w14:textId="22FE2565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B07B29E" w14:textId="0AED57BB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15C24E1" w14:textId="4E4B51B6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6FF782C" w14:textId="3A8A9679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1B1FECF" w14:textId="71BB7440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48933CD" w14:textId="3F67A25A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E9508D5" w14:textId="05CC2E24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6808031" w14:textId="0512CD95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AC27CBE" w14:textId="3D6590F1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2384D8D" w14:textId="7C762FC9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50413D5" w14:textId="5D1421BC" w:rsidR="00D83B81" w:rsidRPr="0028074C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  <w:tc>
          <w:tcPr>
            <w:tcW w:w="237" w:type="pct"/>
            <w:vAlign w:val="center"/>
          </w:tcPr>
          <w:p w14:paraId="239727B7" w14:textId="1D98D188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237" w:type="pct"/>
            <w:vAlign w:val="center"/>
          </w:tcPr>
          <w:p w14:paraId="7BC86BFC" w14:textId="0AAAFF0A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237" w:type="pct"/>
            <w:vAlign w:val="center"/>
          </w:tcPr>
          <w:p w14:paraId="7586C4B1" w14:textId="5D06D1B0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237" w:type="pct"/>
            <w:vAlign w:val="center"/>
          </w:tcPr>
          <w:p w14:paraId="4F29587B" w14:textId="69A72979" w:rsidR="00D83B81" w:rsidRPr="00C77883" w:rsidRDefault="00D83B81" w:rsidP="00D83B8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101,2</w:t>
            </w:r>
          </w:p>
        </w:tc>
      </w:tr>
    </w:tbl>
    <w:p w14:paraId="5DAE5F13" w14:textId="77777777" w:rsidR="00EC0303" w:rsidRPr="009477ED" w:rsidRDefault="00EC0303" w:rsidP="003C30D8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58255E4" w14:textId="393F23E9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28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regroupées chainés à l’année de base 2015 (suite)</w:t>
      </w: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972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44"/>
        <w:gridCol w:w="744"/>
        <w:gridCol w:w="699"/>
        <w:gridCol w:w="699"/>
      </w:tblGrid>
      <w:tr w:rsidR="00A31C12" w:rsidRPr="000E4DCF" w14:paraId="34102284" w14:textId="6E7A4BAF" w:rsidTr="00644D7E">
        <w:trPr>
          <w:trHeight w:val="776"/>
          <w:jc w:val="center"/>
        </w:trPr>
        <w:tc>
          <w:tcPr>
            <w:tcW w:w="2674" w:type="dxa"/>
            <w:shd w:val="clear" w:color="auto" w:fill="D9D9D9" w:themeFill="background1" w:themeFillShade="D9"/>
            <w:vAlign w:val="center"/>
            <w:hideMark/>
          </w:tcPr>
          <w:p w14:paraId="7425B436" w14:textId="77777777" w:rsidR="00A31C12" w:rsidRPr="000E4DCF" w:rsidRDefault="00A31C12" w:rsidP="00A31C1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  <w:hideMark/>
          </w:tcPr>
          <w:p w14:paraId="657F7825" w14:textId="77777777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6311F72" w14:textId="3C85D95D" w:rsidR="00A31C12" w:rsidRPr="00D83B81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59049DC" w14:textId="75F09C4C" w:rsidR="00A31C12" w:rsidRPr="00D83B81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0B6E308D" w14:textId="2AA915CF" w:rsidR="00A31C12" w:rsidRPr="00D83B81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D494A78" w14:textId="33B665F7" w:rsidR="00A31C12" w:rsidRPr="00D83B81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1FBAAEBE" w14:textId="77727E4F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7CE7DFF" w14:textId="7E6484C5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70F7ED61" w14:textId="7146854E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67DC397" w14:textId="3974F866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49BFFD67" w14:textId="576A2CA8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6331E741" w14:textId="1F400D70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458BE7B1" w14:textId="77504472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2E2E33BC" w14:textId="5D5EC38C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ECBC16B" w14:textId="456C08EA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-22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4B65E7A" w14:textId="09F0C4CA" w:rsidR="00A31C12" w:rsidRPr="000E4DCF" w:rsidRDefault="00A31C12" w:rsidP="00A31C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T2-22</w:t>
            </w:r>
          </w:p>
        </w:tc>
      </w:tr>
      <w:tr w:rsidR="00847E9C" w:rsidRPr="000E4DCF" w14:paraId="14AC0471" w14:textId="43535725" w:rsidTr="00847E9C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6A08F99E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55D102A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E421F6F" w14:textId="48BAE2A0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9BCA8B0" w14:textId="4494E592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5A026B9" w14:textId="1F37FCE4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BFA8FA7" w14:textId="41ED6B0E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7665CAAA" w14:textId="4C30C2B7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3A1CC329" w14:textId="05AABD07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181CB190" w14:textId="02226128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0B2C3C35" w14:textId="7BF5E410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0DF693F5" w14:textId="54149E7A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8" w:type="dxa"/>
            <w:vAlign w:val="center"/>
          </w:tcPr>
          <w:p w14:paraId="63E01AFC" w14:textId="376BEEB7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44" w:type="dxa"/>
            <w:vAlign w:val="center"/>
          </w:tcPr>
          <w:p w14:paraId="0BB35065" w14:textId="38F6D76D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44" w:type="dxa"/>
            <w:vAlign w:val="center"/>
          </w:tcPr>
          <w:p w14:paraId="764C7D1D" w14:textId="2752D259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699" w:type="dxa"/>
            <w:vAlign w:val="center"/>
          </w:tcPr>
          <w:p w14:paraId="2C3BD1BD" w14:textId="2F5C5D66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699" w:type="dxa"/>
            <w:vAlign w:val="center"/>
          </w:tcPr>
          <w:p w14:paraId="6F4304B3" w14:textId="44E10376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847E9C" w:rsidRPr="000E4DCF" w14:paraId="419F89C3" w14:textId="79183432" w:rsidTr="00847E9C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26332524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3249180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EE908C" w14:textId="5E6A07F7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72C3BC6" w14:textId="24C0868B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109,0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6FE10F2" w14:textId="08F646FC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BDCCA9C" w14:textId="6B0DE5C5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768" w:type="dxa"/>
            <w:vAlign w:val="center"/>
          </w:tcPr>
          <w:p w14:paraId="6055B370" w14:textId="0F34A790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768" w:type="dxa"/>
            <w:vAlign w:val="center"/>
          </w:tcPr>
          <w:p w14:paraId="52D1B7C3" w14:textId="720CEF7D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113,5</w:t>
            </w:r>
          </w:p>
        </w:tc>
        <w:tc>
          <w:tcPr>
            <w:tcW w:w="768" w:type="dxa"/>
            <w:vAlign w:val="center"/>
          </w:tcPr>
          <w:p w14:paraId="39CFD5E2" w14:textId="754C86BE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112,9</w:t>
            </w:r>
          </w:p>
        </w:tc>
        <w:tc>
          <w:tcPr>
            <w:tcW w:w="768" w:type="dxa"/>
            <w:vAlign w:val="center"/>
          </w:tcPr>
          <w:p w14:paraId="3671A2CB" w14:textId="13DA1C70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768" w:type="dxa"/>
            <w:vAlign w:val="center"/>
          </w:tcPr>
          <w:p w14:paraId="7F17970D" w14:textId="64D81F67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113,8</w:t>
            </w:r>
          </w:p>
        </w:tc>
        <w:tc>
          <w:tcPr>
            <w:tcW w:w="768" w:type="dxa"/>
            <w:vAlign w:val="center"/>
          </w:tcPr>
          <w:p w14:paraId="4862878E" w14:textId="0A38B2EE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114,4</w:t>
            </w:r>
          </w:p>
        </w:tc>
        <w:tc>
          <w:tcPr>
            <w:tcW w:w="744" w:type="dxa"/>
            <w:vAlign w:val="center"/>
          </w:tcPr>
          <w:p w14:paraId="587A4988" w14:textId="58DA7B3B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744" w:type="dxa"/>
            <w:vAlign w:val="center"/>
          </w:tcPr>
          <w:p w14:paraId="209E0441" w14:textId="003C07BC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118,0</w:t>
            </w:r>
          </w:p>
        </w:tc>
        <w:tc>
          <w:tcPr>
            <w:tcW w:w="699" w:type="dxa"/>
            <w:vAlign w:val="center"/>
          </w:tcPr>
          <w:p w14:paraId="68EF7486" w14:textId="1A01659B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120,1</w:t>
            </w:r>
          </w:p>
        </w:tc>
        <w:tc>
          <w:tcPr>
            <w:tcW w:w="699" w:type="dxa"/>
            <w:vAlign w:val="center"/>
          </w:tcPr>
          <w:p w14:paraId="30975508" w14:textId="074EA362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120,8</w:t>
            </w:r>
          </w:p>
        </w:tc>
      </w:tr>
      <w:tr w:rsidR="00847E9C" w:rsidRPr="000E4DCF" w14:paraId="50AE0074" w14:textId="38A5D8EA" w:rsidTr="00847E9C">
        <w:trPr>
          <w:trHeight w:hRule="exact" w:val="565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2074DF06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E9CB336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C93E3C7" w14:textId="23A8128B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09615DE" w14:textId="01DC2994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8D1D7EA" w14:textId="7633C663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55505FF" w14:textId="3B4EC9F1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768" w:type="dxa"/>
            <w:vAlign w:val="center"/>
          </w:tcPr>
          <w:p w14:paraId="19D3E73F" w14:textId="58A5E469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715B2D08" w14:textId="6F388362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27FC7BA8" w14:textId="66152E60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6966FE17" w14:textId="55A108BE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04CCEBF3" w14:textId="1B851440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50E3A0A0" w14:textId="0916A064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44" w:type="dxa"/>
            <w:vAlign w:val="center"/>
          </w:tcPr>
          <w:p w14:paraId="1EF7DE5A" w14:textId="48C9EFFB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44" w:type="dxa"/>
            <w:vAlign w:val="center"/>
          </w:tcPr>
          <w:p w14:paraId="0B161198" w14:textId="05B6893F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99" w:type="dxa"/>
            <w:vAlign w:val="center"/>
          </w:tcPr>
          <w:p w14:paraId="14A94C1E" w14:textId="46BBE099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699" w:type="dxa"/>
            <w:vAlign w:val="center"/>
          </w:tcPr>
          <w:p w14:paraId="4D7F6E03" w14:textId="6EDE8E16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</w:tr>
      <w:tr w:rsidR="00847E9C" w:rsidRPr="000E4DCF" w14:paraId="6F5FAA01" w14:textId="2CAC3D3C" w:rsidTr="00847E9C">
        <w:trPr>
          <w:trHeight w:hRule="exact" w:val="722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3E543EAD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0F55933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F6BD804" w14:textId="6A6DE2EA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74AC6CE" w14:textId="14A71988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AB98CE6" w14:textId="698B26CF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B5F3903" w14:textId="1A5CBA14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768" w:type="dxa"/>
            <w:vAlign w:val="center"/>
          </w:tcPr>
          <w:p w14:paraId="2F1AD952" w14:textId="725B53CD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8" w:type="dxa"/>
            <w:vAlign w:val="center"/>
          </w:tcPr>
          <w:p w14:paraId="340FDF3A" w14:textId="34AAC4B4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8" w:type="dxa"/>
            <w:vAlign w:val="center"/>
          </w:tcPr>
          <w:p w14:paraId="2DB48046" w14:textId="1648F028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8" w:type="dxa"/>
            <w:vAlign w:val="center"/>
          </w:tcPr>
          <w:p w14:paraId="2D51644C" w14:textId="0731DBF1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8" w:type="dxa"/>
            <w:vAlign w:val="center"/>
          </w:tcPr>
          <w:p w14:paraId="290371AD" w14:textId="21DD0AB0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8" w:type="dxa"/>
            <w:vAlign w:val="center"/>
          </w:tcPr>
          <w:p w14:paraId="60E223B3" w14:textId="053FD074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44" w:type="dxa"/>
            <w:vAlign w:val="center"/>
          </w:tcPr>
          <w:p w14:paraId="47B5ED9B" w14:textId="5A9D9041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44" w:type="dxa"/>
            <w:vAlign w:val="center"/>
          </w:tcPr>
          <w:p w14:paraId="6C37849B" w14:textId="38FEF991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699" w:type="dxa"/>
            <w:vAlign w:val="center"/>
          </w:tcPr>
          <w:p w14:paraId="68CEDF09" w14:textId="28B90B77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699" w:type="dxa"/>
            <w:vAlign w:val="center"/>
          </w:tcPr>
          <w:p w14:paraId="66B5FFF6" w14:textId="6AFDD7A1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847E9C" w:rsidRPr="000E4DCF" w14:paraId="77142987" w14:textId="6F29600C" w:rsidTr="00847E9C">
        <w:trPr>
          <w:trHeight w:hRule="exact" w:val="82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4409DF0D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9BEC4C6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68FAB9C" w14:textId="5F847D6F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0B744AE" w14:textId="78CCEDED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1D2AC37" w14:textId="68D09ECC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A258E21" w14:textId="2668E223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768" w:type="dxa"/>
            <w:vAlign w:val="center"/>
          </w:tcPr>
          <w:p w14:paraId="2DCA3ACB" w14:textId="20B80D04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768" w:type="dxa"/>
            <w:vAlign w:val="center"/>
          </w:tcPr>
          <w:p w14:paraId="423E3711" w14:textId="4FD8240D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768" w:type="dxa"/>
            <w:vAlign w:val="center"/>
          </w:tcPr>
          <w:p w14:paraId="09BDBCE7" w14:textId="31EBD925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68" w:type="dxa"/>
            <w:vAlign w:val="center"/>
          </w:tcPr>
          <w:p w14:paraId="50ECDA85" w14:textId="3FF632CA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68" w:type="dxa"/>
            <w:vAlign w:val="center"/>
          </w:tcPr>
          <w:p w14:paraId="441E5700" w14:textId="4BC63AAC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768" w:type="dxa"/>
            <w:vAlign w:val="center"/>
          </w:tcPr>
          <w:p w14:paraId="0138CE28" w14:textId="510F0F0E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744" w:type="dxa"/>
            <w:vAlign w:val="center"/>
          </w:tcPr>
          <w:p w14:paraId="428E6122" w14:textId="1F4FBA28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744" w:type="dxa"/>
            <w:vAlign w:val="center"/>
          </w:tcPr>
          <w:p w14:paraId="44F38BBD" w14:textId="6EC4772E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699" w:type="dxa"/>
            <w:vAlign w:val="center"/>
          </w:tcPr>
          <w:p w14:paraId="73512585" w14:textId="021D1E7E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699" w:type="dxa"/>
            <w:vAlign w:val="center"/>
          </w:tcPr>
          <w:p w14:paraId="2156AAD7" w14:textId="27461C39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</w:tr>
      <w:tr w:rsidR="00847E9C" w:rsidRPr="000E4DCF" w14:paraId="7F02557E" w14:textId="14E4C4F6" w:rsidTr="00847E9C">
        <w:trPr>
          <w:trHeight w:hRule="exact" w:val="536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5B8A0C03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9FBC58D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D692BB" w14:textId="041AA705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4C7E7FA" w14:textId="0D8629FC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41B25B6" w14:textId="6F0560BE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08259F6" w14:textId="3C5D3BB4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768" w:type="dxa"/>
            <w:vAlign w:val="center"/>
          </w:tcPr>
          <w:p w14:paraId="43C1F79A" w14:textId="5FC84AC5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768" w:type="dxa"/>
            <w:vAlign w:val="center"/>
          </w:tcPr>
          <w:p w14:paraId="0344A27F" w14:textId="21E9545D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768" w:type="dxa"/>
            <w:vAlign w:val="center"/>
          </w:tcPr>
          <w:p w14:paraId="01C8E9D5" w14:textId="0F5643BD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82,3</w:t>
            </w:r>
          </w:p>
        </w:tc>
        <w:tc>
          <w:tcPr>
            <w:tcW w:w="768" w:type="dxa"/>
            <w:vAlign w:val="center"/>
          </w:tcPr>
          <w:p w14:paraId="6432388F" w14:textId="7B7155DD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768" w:type="dxa"/>
            <w:vAlign w:val="center"/>
          </w:tcPr>
          <w:p w14:paraId="23713E64" w14:textId="319E81AE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768" w:type="dxa"/>
            <w:vAlign w:val="center"/>
          </w:tcPr>
          <w:p w14:paraId="4F861FCE" w14:textId="79B4FF05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744" w:type="dxa"/>
            <w:vAlign w:val="center"/>
          </w:tcPr>
          <w:p w14:paraId="5817860B" w14:textId="6925318F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  <w:tc>
          <w:tcPr>
            <w:tcW w:w="744" w:type="dxa"/>
            <w:vAlign w:val="center"/>
          </w:tcPr>
          <w:p w14:paraId="39FB901D" w14:textId="23ED487E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84,6</w:t>
            </w:r>
          </w:p>
        </w:tc>
        <w:tc>
          <w:tcPr>
            <w:tcW w:w="699" w:type="dxa"/>
            <w:vAlign w:val="center"/>
          </w:tcPr>
          <w:p w14:paraId="645BC68D" w14:textId="6102BCB9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85,4</w:t>
            </w:r>
          </w:p>
        </w:tc>
        <w:tc>
          <w:tcPr>
            <w:tcW w:w="699" w:type="dxa"/>
            <w:vAlign w:val="center"/>
          </w:tcPr>
          <w:p w14:paraId="2764D674" w14:textId="47B57D5D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88,6</w:t>
            </w:r>
          </w:p>
        </w:tc>
      </w:tr>
      <w:tr w:rsidR="00847E9C" w:rsidRPr="000E4DCF" w14:paraId="4105936D" w14:textId="6283E5BF" w:rsidTr="00847E9C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1796C719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E60DB88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4D2B4E4" w14:textId="2B0BD8C3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272696B" w14:textId="00877900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A42F880" w14:textId="6839A567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6441D0C" w14:textId="068B474D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768" w:type="dxa"/>
            <w:vAlign w:val="center"/>
          </w:tcPr>
          <w:p w14:paraId="7E1B00F7" w14:textId="283AFC9D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768" w:type="dxa"/>
            <w:vAlign w:val="center"/>
          </w:tcPr>
          <w:p w14:paraId="6D00F8FE" w14:textId="79F9C9E1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768" w:type="dxa"/>
            <w:vAlign w:val="center"/>
          </w:tcPr>
          <w:p w14:paraId="293C7586" w14:textId="7EC2BB70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68" w:type="dxa"/>
            <w:vAlign w:val="center"/>
          </w:tcPr>
          <w:p w14:paraId="16393FAD" w14:textId="0F9DBDE3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68" w:type="dxa"/>
            <w:vAlign w:val="center"/>
          </w:tcPr>
          <w:p w14:paraId="4211C3EE" w14:textId="75867EE3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768" w:type="dxa"/>
            <w:vAlign w:val="center"/>
          </w:tcPr>
          <w:p w14:paraId="0C75F9F0" w14:textId="074FAC72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744" w:type="dxa"/>
            <w:vAlign w:val="center"/>
          </w:tcPr>
          <w:p w14:paraId="1855408E" w14:textId="41D0AC4E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  <w:tc>
          <w:tcPr>
            <w:tcW w:w="744" w:type="dxa"/>
            <w:vAlign w:val="center"/>
          </w:tcPr>
          <w:p w14:paraId="2DF38A8A" w14:textId="27C85876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149,7</w:t>
            </w:r>
          </w:p>
        </w:tc>
        <w:tc>
          <w:tcPr>
            <w:tcW w:w="699" w:type="dxa"/>
            <w:vAlign w:val="center"/>
          </w:tcPr>
          <w:p w14:paraId="4BF0D970" w14:textId="4BF66894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149,6</w:t>
            </w:r>
          </w:p>
        </w:tc>
        <w:tc>
          <w:tcPr>
            <w:tcW w:w="699" w:type="dxa"/>
            <w:vAlign w:val="center"/>
          </w:tcPr>
          <w:p w14:paraId="7911C6C5" w14:textId="18973DA4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149,6</w:t>
            </w:r>
          </w:p>
        </w:tc>
      </w:tr>
      <w:tr w:rsidR="00847E9C" w:rsidRPr="000E4DCF" w14:paraId="303F2E94" w14:textId="3A037378" w:rsidTr="00847E9C">
        <w:trPr>
          <w:trHeight w:hRule="exact" w:val="502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0DF5940B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13D1C80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07B1E4F" w14:textId="2CF862F8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E46A54C" w14:textId="4FF98CC6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7404455" w14:textId="339A691D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78A1DB0" w14:textId="45BF4790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18A1B43E" w14:textId="56294AD5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0E8C770F" w14:textId="0928C053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2FA0465" w14:textId="7B66D5B0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6BC9D3A6" w14:textId="3320C137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78D1DEA" w14:textId="52DF0B31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5F403A83" w14:textId="652D50A6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44" w:type="dxa"/>
            <w:vAlign w:val="center"/>
          </w:tcPr>
          <w:p w14:paraId="4F4B4A4A" w14:textId="2967F830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44" w:type="dxa"/>
            <w:vAlign w:val="center"/>
          </w:tcPr>
          <w:p w14:paraId="458C94C4" w14:textId="35BE635B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99" w:type="dxa"/>
            <w:vAlign w:val="center"/>
          </w:tcPr>
          <w:p w14:paraId="318B2FDD" w14:textId="63F673F8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99" w:type="dxa"/>
            <w:vAlign w:val="center"/>
          </w:tcPr>
          <w:p w14:paraId="31719ED5" w14:textId="7D2482C8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847E9C" w:rsidRPr="000E4DCF" w14:paraId="6E76CC7F" w14:textId="6EE71BDB" w:rsidTr="00847E9C">
        <w:trPr>
          <w:trHeight w:hRule="exact" w:val="828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02EAB764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18A1FB8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EF85A7" w14:textId="7363763D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1E71DCC" w14:textId="49BBE4EA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A6EE267" w14:textId="4849CE6F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AF06FEB" w14:textId="5281419A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50276CB" w14:textId="43BEA383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6A941D4A" w14:textId="0393A805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1D57A3BE" w14:textId="52A1699C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249A2C69" w14:textId="155D5C71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vAlign w:val="center"/>
          </w:tcPr>
          <w:p w14:paraId="777D7DE4" w14:textId="2AC6C45A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768" w:type="dxa"/>
            <w:vAlign w:val="center"/>
          </w:tcPr>
          <w:p w14:paraId="44FAE926" w14:textId="6B8B5A57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744" w:type="dxa"/>
            <w:vAlign w:val="center"/>
          </w:tcPr>
          <w:p w14:paraId="11812F1E" w14:textId="45DA7831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744" w:type="dxa"/>
            <w:vAlign w:val="center"/>
          </w:tcPr>
          <w:p w14:paraId="0BEFFE28" w14:textId="1A015FDA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699" w:type="dxa"/>
            <w:vAlign w:val="center"/>
          </w:tcPr>
          <w:p w14:paraId="052B2C56" w14:textId="41C6DEE6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699" w:type="dxa"/>
            <w:vAlign w:val="center"/>
          </w:tcPr>
          <w:p w14:paraId="33248F87" w14:textId="7CBA3A6C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</w:tr>
      <w:tr w:rsidR="00847E9C" w:rsidRPr="000E4DCF" w14:paraId="4D0B77E4" w14:textId="1CA30856" w:rsidTr="00847E9C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5E900B29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7091ACE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35634CB" w14:textId="4C9ADE1E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D340F0F" w14:textId="6C4805B4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1329EF3" w14:textId="220FBE4F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E08845B" w14:textId="5104902D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77CA53C0" w14:textId="371BE005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27FBD70A" w14:textId="436DF935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73CDC89D" w14:textId="6CFE347A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114D5AFF" w14:textId="6F301E6F" w:rsidR="00847E9C" w:rsidRPr="0003278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316EF62D" w14:textId="1ABE6AF8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8" w:type="dxa"/>
            <w:vAlign w:val="center"/>
          </w:tcPr>
          <w:p w14:paraId="6CA45CFA" w14:textId="0EBF9F78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44" w:type="dxa"/>
            <w:vAlign w:val="center"/>
          </w:tcPr>
          <w:p w14:paraId="30795C6C" w14:textId="33F70C54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44" w:type="dxa"/>
            <w:vAlign w:val="center"/>
          </w:tcPr>
          <w:p w14:paraId="49FB5695" w14:textId="5DE69B13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699" w:type="dxa"/>
            <w:vAlign w:val="center"/>
          </w:tcPr>
          <w:p w14:paraId="03DF9A16" w14:textId="72D81811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699" w:type="dxa"/>
            <w:vAlign w:val="center"/>
          </w:tcPr>
          <w:p w14:paraId="35837A00" w14:textId="0F604689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847E9C" w:rsidRPr="000E4DCF" w14:paraId="3615618A" w14:textId="0FEC12AB" w:rsidTr="00847E9C">
        <w:trPr>
          <w:trHeight w:hRule="exact" w:val="394"/>
          <w:jc w:val="center"/>
        </w:trPr>
        <w:tc>
          <w:tcPr>
            <w:tcW w:w="2674" w:type="dxa"/>
            <w:shd w:val="clear" w:color="auto" w:fill="auto"/>
            <w:vAlign w:val="center"/>
          </w:tcPr>
          <w:p w14:paraId="4C0352C6" w14:textId="77777777" w:rsidR="00847E9C" w:rsidRPr="000E4DCF" w:rsidRDefault="00847E9C" w:rsidP="00847E9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68B53D1" w14:textId="77777777" w:rsidR="00847E9C" w:rsidRPr="000E4DCF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A1B4342" w14:textId="558F9A38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2EFF5A6" w14:textId="011C3E93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AAF9D65" w14:textId="339933EB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E361F74" w14:textId="17697FCA" w:rsidR="00847E9C" w:rsidRPr="00D83B81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768" w:type="dxa"/>
            <w:vAlign w:val="center"/>
          </w:tcPr>
          <w:p w14:paraId="2D619755" w14:textId="455816F3" w:rsidR="00847E9C" w:rsidRPr="00EC0B83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768" w:type="dxa"/>
            <w:vAlign w:val="center"/>
          </w:tcPr>
          <w:p w14:paraId="13F76AD4" w14:textId="5F755110" w:rsidR="00847E9C" w:rsidRPr="00EC0B83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8" w:type="dxa"/>
            <w:vAlign w:val="center"/>
          </w:tcPr>
          <w:p w14:paraId="70B0F62B" w14:textId="32B3C0CF" w:rsidR="00847E9C" w:rsidRPr="00EC0B83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768" w:type="dxa"/>
            <w:vAlign w:val="center"/>
          </w:tcPr>
          <w:p w14:paraId="63516C81" w14:textId="34F8918D" w:rsidR="00847E9C" w:rsidRPr="00EC0B83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768" w:type="dxa"/>
            <w:vAlign w:val="center"/>
          </w:tcPr>
          <w:p w14:paraId="1F658247" w14:textId="5B707478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768" w:type="dxa"/>
            <w:vAlign w:val="center"/>
          </w:tcPr>
          <w:p w14:paraId="41504296" w14:textId="695BE0C6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105,8</w:t>
            </w:r>
          </w:p>
        </w:tc>
        <w:tc>
          <w:tcPr>
            <w:tcW w:w="744" w:type="dxa"/>
            <w:vAlign w:val="center"/>
          </w:tcPr>
          <w:p w14:paraId="0F2A36F5" w14:textId="7A3341D3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744" w:type="dxa"/>
            <w:vAlign w:val="center"/>
          </w:tcPr>
          <w:p w14:paraId="01B7B586" w14:textId="628DACD1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108,5</w:t>
            </w:r>
          </w:p>
        </w:tc>
        <w:tc>
          <w:tcPr>
            <w:tcW w:w="699" w:type="dxa"/>
            <w:vAlign w:val="center"/>
          </w:tcPr>
          <w:p w14:paraId="5521593B" w14:textId="702BC3DC" w:rsidR="00847E9C" w:rsidRPr="00587BE4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724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699" w:type="dxa"/>
            <w:vAlign w:val="center"/>
          </w:tcPr>
          <w:p w14:paraId="6E94D43A" w14:textId="7B7EAEA3" w:rsidR="00847E9C" w:rsidRPr="00172406" w:rsidRDefault="00847E9C" w:rsidP="00847E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847E9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</w:tr>
    </w:tbl>
    <w:p w14:paraId="6D4BC7F8" w14:textId="77777777" w:rsidR="00EC0303" w:rsidRPr="009477ED" w:rsidRDefault="00EC0303" w:rsidP="00F008D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F435C6C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63D614B" w14:textId="67A00C4D" w:rsidR="005549A4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29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5549A4" w:rsidRPr="009477ED">
        <w:rPr>
          <w:rFonts w:ascii="Arial" w:hAnsi="Arial" w:cs="Arial"/>
          <w:sz w:val="18"/>
          <w:szCs w:val="18"/>
        </w:rPr>
        <w:t> : IPPI trimestriels – Divisions chainés à l’année de base 2015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6E67D40" w14:textId="77777777" w:rsidTr="00D0088C">
        <w:trPr>
          <w:trHeight w:val="587"/>
          <w:tblHeader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1BCA4DB8" w14:textId="77777777" w:rsidR="006A2AB7" w:rsidRPr="009477ED" w:rsidRDefault="006A2AB7" w:rsidP="00D008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3B144CA8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4CDA772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9D6EC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2B04C4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06BBE5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071514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64772B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E09E971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D4D8F0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3741C69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872DC6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97F6490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741EB2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6B21E0" w:rsidRPr="009477ED" w14:paraId="2DB56E4D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35FCA6D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CE5B10F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C650DC" w14:textId="4263E9A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18DB8B" w14:textId="0E0883D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B323F" w14:textId="77B5A6F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B3710F" w14:textId="0ED33AD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04FB93" w14:textId="5885B76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344046" w14:textId="1CD9CE1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92794D" w14:textId="6AC378B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443779" w14:textId="67FA8E5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10CEC9" w14:textId="1234AB7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</w:tcPr>
          <w:p w14:paraId="6CD9C6D7" w14:textId="760026C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96,2</w:t>
            </w:r>
          </w:p>
        </w:tc>
        <w:tc>
          <w:tcPr>
            <w:tcW w:w="935" w:type="dxa"/>
            <w:shd w:val="clear" w:color="auto" w:fill="auto"/>
          </w:tcPr>
          <w:p w14:paraId="79AE18EE" w14:textId="5572378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96,2</w:t>
            </w:r>
          </w:p>
        </w:tc>
        <w:tc>
          <w:tcPr>
            <w:tcW w:w="935" w:type="dxa"/>
            <w:shd w:val="clear" w:color="auto" w:fill="auto"/>
          </w:tcPr>
          <w:p w14:paraId="26FF5D92" w14:textId="34B46DD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96,2</w:t>
            </w:r>
          </w:p>
        </w:tc>
      </w:tr>
      <w:tr w:rsidR="006B21E0" w:rsidRPr="009477ED" w14:paraId="74ECB51F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45545A8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65E1505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95C9A" w14:textId="076321C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42361F" w14:textId="0112798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230340" w14:textId="3CCCDB0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408CBB" w14:textId="19FC659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3E403" w14:textId="02D2AF1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F0728" w14:textId="6794FA7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3248A0" w14:textId="595AC9D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18D35A" w14:textId="0AFEC0B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A710A80" w14:textId="6A34AE8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5" w:type="dxa"/>
            <w:shd w:val="clear" w:color="auto" w:fill="auto"/>
          </w:tcPr>
          <w:p w14:paraId="7DAC8C11" w14:textId="1FA713E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119,1</w:t>
            </w:r>
          </w:p>
        </w:tc>
        <w:tc>
          <w:tcPr>
            <w:tcW w:w="935" w:type="dxa"/>
            <w:shd w:val="clear" w:color="auto" w:fill="auto"/>
          </w:tcPr>
          <w:p w14:paraId="5F865186" w14:textId="132890B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119,3</w:t>
            </w:r>
          </w:p>
        </w:tc>
        <w:tc>
          <w:tcPr>
            <w:tcW w:w="935" w:type="dxa"/>
            <w:shd w:val="clear" w:color="auto" w:fill="auto"/>
          </w:tcPr>
          <w:p w14:paraId="3EF26A81" w14:textId="0993FDC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120,9</w:t>
            </w:r>
          </w:p>
        </w:tc>
      </w:tr>
      <w:tr w:rsidR="006B21E0" w:rsidRPr="009477ED" w14:paraId="2FEAD987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7ED536F" w14:textId="1249E8FB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A695D4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CEAAF3" w14:textId="07193C0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6810A51" w14:textId="6E210E2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757753" w14:textId="052A24D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6FAA4F" w14:textId="3CD3446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E5559E" w14:textId="0FF44BD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125BB9" w14:textId="2A0EF6F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55B36D" w14:textId="1B26070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D15A1A" w14:textId="1CE7629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7A7AE0" w14:textId="73BE21A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97,1</w:t>
            </w:r>
          </w:p>
        </w:tc>
        <w:tc>
          <w:tcPr>
            <w:tcW w:w="935" w:type="dxa"/>
            <w:shd w:val="clear" w:color="auto" w:fill="auto"/>
          </w:tcPr>
          <w:p w14:paraId="3FC8BEA3" w14:textId="7AF284F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96,4</w:t>
            </w:r>
          </w:p>
        </w:tc>
        <w:tc>
          <w:tcPr>
            <w:tcW w:w="935" w:type="dxa"/>
            <w:shd w:val="clear" w:color="auto" w:fill="auto"/>
          </w:tcPr>
          <w:p w14:paraId="13465633" w14:textId="043098E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96,4</w:t>
            </w:r>
          </w:p>
        </w:tc>
        <w:tc>
          <w:tcPr>
            <w:tcW w:w="935" w:type="dxa"/>
            <w:shd w:val="clear" w:color="auto" w:fill="auto"/>
          </w:tcPr>
          <w:p w14:paraId="0C6593FC" w14:textId="7C70A53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96,4</w:t>
            </w:r>
          </w:p>
        </w:tc>
      </w:tr>
      <w:tr w:rsidR="006B21E0" w:rsidRPr="009477ED" w14:paraId="57275651" w14:textId="77777777" w:rsidTr="00F8293E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FA7E59C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7207C25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447758D" w14:textId="210EC6E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758176" w14:textId="4EF11C8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F43A2D" w14:textId="12E1338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688D90" w14:textId="64818D0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0BB684" w14:textId="590BB2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659A53" w14:textId="30C3809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E6116" w14:textId="57284A0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F3114" w14:textId="3FAC41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4AACED" w14:textId="4E51727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112,4</w:t>
            </w:r>
          </w:p>
        </w:tc>
        <w:tc>
          <w:tcPr>
            <w:tcW w:w="935" w:type="dxa"/>
            <w:shd w:val="clear" w:color="auto" w:fill="auto"/>
          </w:tcPr>
          <w:p w14:paraId="24D8BFB7" w14:textId="7266FEC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115,2</w:t>
            </w:r>
          </w:p>
        </w:tc>
        <w:tc>
          <w:tcPr>
            <w:tcW w:w="935" w:type="dxa"/>
            <w:shd w:val="clear" w:color="auto" w:fill="auto"/>
          </w:tcPr>
          <w:p w14:paraId="2A3F8B20" w14:textId="451AE43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115,2</w:t>
            </w:r>
          </w:p>
        </w:tc>
        <w:tc>
          <w:tcPr>
            <w:tcW w:w="935" w:type="dxa"/>
            <w:shd w:val="clear" w:color="auto" w:fill="auto"/>
          </w:tcPr>
          <w:p w14:paraId="62C91494" w14:textId="3741145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32260">
              <w:t>115,2</w:t>
            </w:r>
          </w:p>
        </w:tc>
      </w:tr>
      <w:tr w:rsidR="006B21E0" w:rsidRPr="009477ED" w14:paraId="59563B2A" w14:textId="77777777" w:rsidTr="006B21E0">
        <w:trPr>
          <w:trHeight w:hRule="exact" w:val="55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3A2264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04639FC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2B4281" w14:textId="5E33961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A30D0E" w14:textId="7C121D1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38A2C8" w14:textId="5DF1E2C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C9C48C" w14:textId="2396B33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860C4B" w14:textId="6765BED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92867E" w14:textId="4556F5A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3E632B" w14:textId="3419EBD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6F48D5" w14:textId="617891F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49CF8C" w14:textId="6984467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AC023A" w14:textId="72C9320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DE5924" w14:textId="24E182F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0E8D79" w14:textId="7B1EA0A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6B21E0" w:rsidRPr="009477ED" w14:paraId="4740F980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C289CCA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D13C5C1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644D3" w14:textId="5B6D737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DAFF9D" w14:textId="10F3E43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8CDCEA" w14:textId="7786E41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03BD4C" w14:textId="0CE996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81E09B" w14:textId="7837241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926588" w14:textId="767081A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E20B2" w14:textId="552C162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49241C" w14:textId="175BA31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AF8AD" w14:textId="318BEAD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22C8A9" w14:textId="4FBB844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78BDA1" w14:textId="5BC372B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0FB936" w14:textId="653C5B8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</w:tr>
      <w:tr w:rsidR="006B21E0" w:rsidRPr="009477ED" w14:paraId="1580484E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2B075C6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A2F156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116A3A" w14:textId="28C6335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2501D1" w14:textId="56ACCD8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C3AB75" w14:textId="3E547E1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957D25" w14:textId="4A771DD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EEE5E2" w14:textId="56C08BE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F5E918" w14:textId="33C3419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FBF6F7" w14:textId="64B7BAD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3E32E2" w14:textId="7788599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32C7B7" w14:textId="44E1131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24997D" w14:textId="46B64EC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211A5E" w14:textId="77A09BF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D4657" w14:textId="2C99048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</w:tr>
      <w:tr w:rsidR="006B21E0" w:rsidRPr="009477ED" w14:paraId="620144D9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562A3DC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3532B8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E7AA29" w14:textId="11B299A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77E79F" w14:textId="0BBDD00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D9AD9" w14:textId="0BE231A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2A59BE" w14:textId="7F9875D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C17881" w14:textId="16EE8C1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38ECB2" w14:textId="5880D19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DD17A5" w14:textId="60F4ED5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E0EA82" w14:textId="2F41DC8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917EB4" w14:textId="0CB5EA2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B6946F" w14:textId="57E130A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694661" w14:textId="3356B32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BDF233" w14:textId="2A1AE5F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</w:tr>
      <w:tr w:rsidR="006B21E0" w:rsidRPr="009477ED" w14:paraId="7FA345AF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5BB2D1E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BED481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BEB3554" w14:textId="20270C6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699088" w14:textId="15138D9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DABA60" w14:textId="2A2B4F8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2CD037" w14:textId="5A96523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3C9192" w14:textId="53DE05D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A93B5F" w14:textId="0791EEF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57813B" w14:textId="0489D4A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05867A" w14:textId="36B09AE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04F28D" w14:textId="3032A61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D9EB5A" w14:textId="1B5E9CE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6DD9F" w14:textId="590F8C1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10F567" w14:textId="2A62276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</w:tr>
      <w:tr w:rsidR="006B21E0" w:rsidRPr="009477ED" w14:paraId="5A11FD9E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5B53F8A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535971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9B0264" w14:textId="58A61BA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794F6" w14:textId="777EF0E3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DA8B03" w14:textId="5BEC28E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13F6CA" w14:textId="0DEA0A4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EF713C" w14:textId="6697F50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D7DA12" w14:textId="6EA07EE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D5C51F" w14:textId="1E30A6C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F81545" w14:textId="4B7AF1B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54DE31" w14:textId="4698CA8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DCEDBF" w14:textId="685D538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997A1A" w14:textId="0441C92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EDF663" w14:textId="0BB91ED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6B21E0" w:rsidRPr="009477ED" w14:paraId="7B35BA10" w14:textId="77777777" w:rsidTr="006B21E0">
        <w:trPr>
          <w:trHeight w:hRule="exact" w:val="57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F3B8570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7B213C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B6C4E6" w14:textId="064538F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AC9E0C" w14:textId="28A70445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37FAD2" w14:textId="2A5B88C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9DF034" w14:textId="149C3A7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14D148" w14:textId="487B320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ADA18E" w14:textId="393B381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1B9BBA" w14:textId="2FE3CCB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3211ED" w14:textId="5131FDD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E6858B" w14:textId="05E528F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9DF42C" w14:textId="0E38CD2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AD0B2F" w14:textId="1CD7C2D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92E3B1" w14:textId="33FA3BB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</w:tr>
      <w:tr w:rsidR="006B21E0" w:rsidRPr="009477ED" w14:paraId="33F8FC49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3003EE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8139A19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0BACB6" w14:textId="0F4AC4B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1EDB716" w14:textId="426882E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568DD" w14:textId="3E72D87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E49DA9" w14:textId="56E84E4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812FCA" w14:textId="291031A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133898" w14:textId="6D4E3D38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6EDB62" w14:textId="6D8F6DD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33956" w14:textId="32761C3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1B601A" w14:textId="7826141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428057" w14:textId="2A5BEFE0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425A9B" w14:textId="516A162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79AAD58" w14:textId="793329D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6B21E0" w:rsidRPr="009477ED" w14:paraId="32DCABD2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F344E6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A7173B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132E6A8" w14:textId="1F79C4B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C7AC06" w14:textId="1D7D26B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1F38BA" w14:textId="6543A3E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CFE32E" w14:textId="6EF2E7A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4B2A9D" w14:textId="77AE91C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AE86C7" w14:textId="7F1AF5C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754D8B" w14:textId="4853AA96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2CB1BF" w14:textId="4CC4077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ABEDF1" w14:textId="1760662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D3EC47" w14:textId="5304E65F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41C1C57" w14:textId="60D5F71D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77E018" w14:textId="49D4E2DE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6B21E0" w:rsidRPr="009477ED" w14:paraId="6B2FF338" w14:textId="77777777" w:rsidTr="006B21E0">
        <w:trPr>
          <w:trHeight w:hRule="exact" w:val="62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6B86C7B" w14:textId="6EF4982A" w:rsidR="006B21E0" w:rsidRPr="009477ED" w:rsidRDefault="006B21E0" w:rsidP="006B21E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2698AD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C178F" w14:textId="32F94E3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E0CCC0" w14:textId="213AA7F7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1BA8B5" w14:textId="624A7E9A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4021E" w14:textId="5EE7CBE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7214FD" w14:textId="7D868E0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BEA74" w14:textId="2E044B7C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7E34FD" w14:textId="75D0A7E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C3A760" w14:textId="60C5B97B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F8E312" w14:textId="1C699401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2BF12B" w14:textId="176D4164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CFF156" w14:textId="1EED7602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6A4D9A" w14:textId="01122EE9" w:rsidR="006B21E0" w:rsidRPr="00032784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6B21E0" w:rsidRPr="009477ED" w14:paraId="69234AE4" w14:textId="77777777" w:rsidTr="006B21E0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992A93A" w14:textId="77777777" w:rsidR="006B21E0" w:rsidRPr="009477ED" w:rsidRDefault="006B21E0" w:rsidP="006B21E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72CF89" w14:textId="77777777" w:rsidR="006B21E0" w:rsidRPr="009477ED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190C730" w14:textId="78577FDF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363F33" w14:textId="4FD1738A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235B4D" w14:textId="314A53C5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24F4C" w14:textId="0B7C6FDB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58E489" w14:textId="3FDBDC61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43203" w14:textId="70A25B70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3F798E" w14:textId="1F9ACE9A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26F59B" w14:textId="10F4A79D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A91DE9" w14:textId="14CEF852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ED7559" w14:textId="2019D171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BB9AEB" w14:textId="0D64D113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2FD11" w14:textId="2389371C" w:rsidR="006B21E0" w:rsidRPr="0028074C" w:rsidRDefault="006B21E0" w:rsidP="006B21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B21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106,9</w:t>
            </w:r>
          </w:p>
        </w:tc>
      </w:tr>
    </w:tbl>
    <w:p w14:paraId="09FD053E" w14:textId="77777777" w:rsidR="00D0088C" w:rsidRDefault="00D0088C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ABECB07" w14:textId="77777777" w:rsidR="00D0088C" w:rsidRDefault="00D008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7FAB87" w14:textId="42189DE3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30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12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  <w:gridCol w:w="932"/>
        <w:gridCol w:w="932"/>
        <w:gridCol w:w="932"/>
        <w:gridCol w:w="932"/>
      </w:tblGrid>
      <w:tr w:rsidR="000B28FA" w:rsidRPr="009477ED" w14:paraId="10824614" w14:textId="30666596" w:rsidTr="00C63B5F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E427AC" w14:textId="77777777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4BD2ABDA" w14:textId="77777777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C17B724" w14:textId="77777777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4D9C96D" w14:textId="77777777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1211436D" w14:textId="77777777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3B54647F" w14:textId="77777777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83AD1EC" w14:textId="678F8723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0586EDA" w14:textId="0840382A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30C4C63" w14:textId="22B74CB2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353FAFE" w14:textId="6D060D4C" w:rsidR="000B28FA" w:rsidRPr="009477ED" w:rsidRDefault="000B28FA" w:rsidP="000B28F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</w:tr>
      <w:tr w:rsidR="000B28FA" w:rsidRPr="009477ED" w14:paraId="5395B4AC" w14:textId="27D0BCE7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C72336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29EC66E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02F2E85" w14:textId="355494A2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1885DF" w14:textId="08D6D389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D4A8E1" w14:textId="347DE997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5FBD18" w14:textId="5D770FE2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02D38988" w14:textId="1C390523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3CEE5A76" w14:textId="5286D22D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1E090339" w14:textId="1939E69C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0DEBA4D1" w14:textId="5D50B57A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</w:tr>
      <w:tr w:rsidR="000B28FA" w:rsidRPr="009477ED" w14:paraId="676342E9" w14:textId="241E9090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14110EA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832A019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934B6AD" w14:textId="3BA93CA0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50CB49" w14:textId="668792B3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939173" w14:textId="7A13CF4A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3FD221" w14:textId="65044A28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2" w:type="dxa"/>
            <w:vAlign w:val="center"/>
          </w:tcPr>
          <w:p w14:paraId="7838DDDD" w14:textId="7C4EFC1B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114,8</w:t>
            </w:r>
          </w:p>
        </w:tc>
        <w:tc>
          <w:tcPr>
            <w:tcW w:w="932" w:type="dxa"/>
            <w:vAlign w:val="center"/>
          </w:tcPr>
          <w:p w14:paraId="6FAD69F6" w14:textId="7D2AA27F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932" w:type="dxa"/>
            <w:vAlign w:val="center"/>
          </w:tcPr>
          <w:p w14:paraId="16CA69E4" w14:textId="67A8EABB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114,7</w:t>
            </w:r>
          </w:p>
        </w:tc>
        <w:tc>
          <w:tcPr>
            <w:tcW w:w="932" w:type="dxa"/>
            <w:vAlign w:val="center"/>
          </w:tcPr>
          <w:p w14:paraId="439CA55A" w14:textId="5641E6DE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116,1</w:t>
            </w:r>
          </w:p>
        </w:tc>
      </w:tr>
      <w:tr w:rsidR="000B28FA" w:rsidRPr="009477ED" w14:paraId="785DED9C" w14:textId="6B803AA5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60AC9A5" w14:textId="199DF5B2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6E6B973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6549F2" w14:textId="709DDF88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D2823B" w14:textId="73956009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DB0FEA" w14:textId="44922E62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FE4EDC" w14:textId="370A3BD8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12D8621E" w14:textId="3942B1CF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6FBA6CC9" w14:textId="4EAC1FE6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1B033ED4" w14:textId="3C50A242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3156BAB0" w14:textId="7C6D806F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</w:tr>
      <w:tr w:rsidR="000B28FA" w:rsidRPr="009477ED" w14:paraId="76F4185B" w14:textId="6744B765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71638C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704BEAA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133A33" w14:textId="1EA6A9EF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ACAA70" w14:textId="7AD1EED7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3138AD1" w14:textId="62C4B713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C13EA1" w14:textId="2FB02F3E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115,4</w:t>
            </w:r>
          </w:p>
        </w:tc>
        <w:tc>
          <w:tcPr>
            <w:tcW w:w="932" w:type="dxa"/>
            <w:vAlign w:val="center"/>
          </w:tcPr>
          <w:p w14:paraId="26B4FFAE" w14:textId="0FE526F3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116,7</w:t>
            </w:r>
          </w:p>
        </w:tc>
        <w:tc>
          <w:tcPr>
            <w:tcW w:w="932" w:type="dxa"/>
            <w:vAlign w:val="center"/>
          </w:tcPr>
          <w:p w14:paraId="4AB1A24A" w14:textId="6513FF3C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115,4</w:t>
            </w:r>
          </w:p>
        </w:tc>
        <w:tc>
          <w:tcPr>
            <w:tcW w:w="932" w:type="dxa"/>
            <w:vAlign w:val="center"/>
          </w:tcPr>
          <w:p w14:paraId="752602DE" w14:textId="4B337B29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523C8624" w14:textId="1108AFFC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</w:tr>
      <w:tr w:rsidR="000B28FA" w:rsidRPr="009477ED" w14:paraId="5BF44D76" w14:textId="76F2F4DB" w:rsidTr="00C63B5F">
        <w:trPr>
          <w:trHeight w:hRule="exact" w:val="4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C2ADE89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A81E3D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39CD64B" w14:textId="622F1008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D59D57" w14:textId="4286E2E4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01DEE2" w14:textId="4BBB1274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D05A7F" w14:textId="62BFCCDF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23391C1" w14:textId="15541318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6EC1FA2" w14:textId="556D2A34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F6BD9B4" w14:textId="57F8E65B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61A87755" w14:textId="02AA0642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</w:tr>
      <w:tr w:rsidR="000B28FA" w:rsidRPr="009477ED" w14:paraId="7CDB970A" w14:textId="16F6E8CC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4C8D9F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E1D9DE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6FC99A" w14:textId="732373F4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95FC60" w14:textId="32245BE4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3FFE123" w14:textId="37E6043C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A6CFC11" w14:textId="0E3D3370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8B15D5" w14:textId="4FBEB33E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7B2A4BCF" w14:textId="61EF443D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5431CC10" w14:textId="3319CC86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194DA9B0" w14:textId="7FC80DE3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</w:tr>
      <w:tr w:rsidR="000B28FA" w:rsidRPr="009477ED" w14:paraId="00E262D5" w14:textId="537374AA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F3E51D9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D6A502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98519E4" w14:textId="5CEB07A8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23F0357" w14:textId="3F91AC2C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6FED54" w14:textId="5286DC4A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EF0AFB7" w14:textId="1ABDE797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86,0</w:t>
            </w:r>
          </w:p>
        </w:tc>
        <w:tc>
          <w:tcPr>
            <w:tcW w:w="932" w:type="dxa"/>
            <w:vAlign w:val="center"/>
          </w:tcPr>
          <w:p w14:paraId="24F30194" w14:textId="38C9BC2B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651898FD" w14:textId="2E449D75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4496D4A9" w14:textId="19595132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0F4F92A6" w14:textId="128CADC7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81,6</w:t>
            </w:r>
          </w:p>
        </w:tc>
      </w:tr>
      <w:tr w:rsidR="000B28FA" w:rsidRPr="009477ED" w14:paraId="24E44A44" w14:textId="7AB9AB90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7F63FE7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FE2F14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E60CD0D" w14:textId="026A4421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A71F16" w14:textId="41C46946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606964" w14:textId="2707809E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DB81415" w14:textId="65DE043D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84,2</w:t>
            </w:r>
          </w:p>
        </w:tc>
        <w:tc>
          <w:tcPr>
            <w:tcW w:w="932" w:type="dxa"/>
            <w:vAlign w:val="center"/>
          </w:tcPr>
          <w:p w14:paraId="4E62DA2D" w14:textId="39F37120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78C2C783" w14:textId="4B47BD8E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2" w:type="dxa"/>
            <w:vAlign w:val="center"/>
          </w:tcPr>
          <w:p w14:paraId="03E038FB" w14:textId="1A3FBDC4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3FF7BB88" w14:textId="1A5FBF21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</w:tr>
      <w:tr w:rsidR="000B28FA" w:rsidRPr="009477ED" w14:paraId="4EBF8143" w14:textId="1DE232F0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501D098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AC3269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6169BCC" w14:textId="11558602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C6396AE" w14:textId="1902B925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988C8C" w14:textId="18857FAF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5489BC" w14:textId="54801BBD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32" w:type="dxa"/>
            <w:vAlign w:val="center"/>
          </w:tcPr>
          <w:p w14:paraId="08344F63" w14:textId="66340DEF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60D6E6C1" w14:textId="76076575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932" w:type="dxa"/>
            <w:vAlign w:val="center"/>
          </w:tcPr>
          <w:p w14:paraId="5132873F" w14:textId="14CC3F54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932" w:type="dxa"/>
            <w:vAlign w:val="center"/>
          </w:tcPr>
          <w:p w14:paraId="09C8F58F" w14:textId="7AA63CDF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</w:tr>
      <w:tr w:rsidR="000B28FA" w:rsidRPr="009477ED" w14:paraId="44F54D7C" w14:textId="7D8136A7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3CEB9B0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B66051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99D2EE" w14:textId="51B50038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3D9D39" w14:textId="27D64707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C5665B" w14:textId="626F937C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F471F3" w14:textId="6D79E1DF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83509B" w14:textId="567A4287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B8E367C" w14:textId="2B571747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977A807" w14:textId="4724B74A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11A9E5A" w14:textId="66986A12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</w:tr>
      <w:tr w:rsidR="000B28FA" w:rsidRPr="009477ED" w14:paraId="1C3606F2" w14:textId="5539BBEF" w:rsidTr="00216B25">
        <w:trPr>
          <w:trHeight w:hRule="exact" w:val="526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1AA6F9B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8853D1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044FD7" w14:textId="77DB2271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77DFEB" w14:textId="2CC541C3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D61B06" w14:textId="2678A14B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D7C185" w14:textId="7CD090B6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0C64BBA" w14:textId="002A2CBA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E39F33" w14:textId="6D029C88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A69F841" w14:textId="183BF9C2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2EBA67A" w14:textId="4FE93C00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</w:tr>
      <w:tr w:rsidR="000B28FA" w:rsidRPr="009477ED" w14:paraId="63F7A39A" w14:textId="455E6A51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B53ABE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69B7A24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A99F3A" w14:textId="684C877B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4E6057" w14:textId="5AF67324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D2D581" w14:textId="3BAC16C7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557EEB" w14:textId="53F29CF2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6E70E6D" w14:textId="41AFB281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FA5680F" w14:textId="0C5FC4ED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A798FCF" w14:textId="51126534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22170A7" w14:textId="49C16311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</w:tr>
      <w:tr w:rsidR="000B28FA" w:rsidRPr="009477ED" w14:paraId="4EF3CED5" w14:textId="67EB9E97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4C2E3A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963466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C64F1EB" w14:textId="1D7BC2CA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7A17514" w14:textId="2FEC6ED0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15364A" w14:textId="1C63FA94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D08D4C" w14:textId="4290D183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AD3BDFB" w14:textId="1B026197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A8955B8" w14:textId="45668C3C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65BD875" w14:textId="0A1EC459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5300496" w14:textId="595F490C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</w:tr>
      <w:tr w:rsidR="000B28FA" w:rsidRPr="009477ED" w14:paraId="7DB74EDB" w14:textId="2E2CC064" w:rsidTr="00216B25">
        <w:trPr>
          <w:trHeight w:hRule="exact" w:val="631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A52A5C8" w14:textId="7CA5B00A" w:rsidR="000B28FA" w:rsidRPr="009477ED" w:rsidRDefault="000B28FA" w:rsidP="000B28F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r w:rsidR="00E11509"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AED2C8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D91681" w14:textId="48C26EF3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411028" w14:textId="66272A61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59857" w14:textId="0791BDBC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81FD5C" w14:textId="7D287763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2275F997" w14:textId="37822C79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5FD748B3" w14:textId="17F0F301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FDC0A41" w14:textId="11A72710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05DD8443" w14:textId="54923F0B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</w:tr>
      <w:tr w:rsidR="000B28FA" w:rsidRPr="009477ED" w14:paraId="49073A18" w14:textId="1E27C034" w:rsidTr="00C63B5F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C5923C9" w14:textId="77777777" w:rsidR="000B28FA" w:rsidRPr="009477ED" w:rsidRDefault="000B28FA" w:rsidP="000B28FA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2BEDC85" w14:textId="77777777" w:rsidR="000B28FA" w:rsidRPr="009477ED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F1E8F96" w14:textId="22439A18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777352" w14:textId="167B520E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8FC4B7" w14:textId="14079391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57A759B" w14:textId="01B4E929" w:rsidR="000B28FA" w:rsidRPr="00032784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2" w:type="dxa"/>
            <w:vAlign w:val="center"/>
          </w:tcPr>
          <w:p w14:paraId="28C1DB2B" w14:textId="0989659C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44ED3335" w14:textId="770BD8A0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2" w:type="dxa"/>
            <w:vAlign w:val="center"/>
          </w:tcPr>
          <w:p w14:paraId="6D6F3FF1" w14:textId="1C8272DB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2" w:type="dxa"/>
            <w:vAlign w:val="center"/>
          </w:tcPr>
          <w:p w14:paraId="760557C4" w14:textId="537CF16E" w:rsidR="000B28FA" w:rsidRPr="00EC0B83" w:rsidRDefault="000B28FA" w:rsidP="000B2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</w:tr>
    </w:tbl>
    <w:p w14:paraId="354C8CCD" w14:textId="41811DBA" w:rsidR="006A2AB7" w:rsidRDefault="006A2AB7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5E379F" w14:textId="66889A70" w:rsidR="00AF2E4F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99A610" w14:textId="3D3CE9AF" w:rsidR="00AF2E4F" w:rsidRDefault="00AF2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D8C218" w14:textId="3B96FDEA" w:rsidR="00AF2E4F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E11509">
        <w:rPr>
          <w:rFonts w:ascii="Arial" w:hAnsi="Arial" w:cs="Arial"/>
          <w:noProof/>
          <w:sz w:val="18"/>
          <w:szCs w:val="18"/>
        </w:rPr>
        <w:t>31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AF2E4F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13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026"/>
        <w:gridCol w:w="900"/>
        <w:gridCol w:w="900"/>
        <w:gridCol w:w="900"/>
        <w:gridCol w:w="900"/>
        <w:gridCol w:w="900"/>
        <w:gridCol w:w="900"/>
        <w:gridCol w:w="900"/>
        <w:gridCol w:w="900"/>
        <w:gridCol w:w="858"/>
        <w:gridCol w:w="858"/>
      </w:tblGrid>
      <w:tr w:rsidR="00F06B50" w:rsidRPr="000E4DCF" w14:paraId="2753BD86" w14:textId="0D036722" w:rsidTr="00CB26DD">
        <w:trPr>
          <w:trHeight w:val="780"/>
          <w:tblHeader/>
          <w:jc w:val="center"/>
        </w:trPr>
        <w:tc>
          <w:tcPr>
            <w:tcW w:w="3343" w:type="dxa"/>
            <w:shd w:val="clear" w:color="auto" w:fill="D9D9D9" w:themeFill="background1" w:themeFillShade="D9"/>
            <w:vAlign w:val="center"/>
            <w:hideMark/>
          </w:tcPr>
          <w:p w14:paraId="7B9ADD92" w14:textId="77777777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  <w:hideMark/>
          </w:tcPr>
          <w:p w14:paraId="7F33157C" w14:textId="77777777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F1A1991" w14:textId="09D96830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E1826FA" w14:textId="3AB0DF33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6E3BB9B" w14:textId="036FEB1B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BEC9D8C" w14:textId="13A9766C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7F7EFFA" w14:textId="533E64B9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62BCC15" w14:textId="04E1DAE2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40FEA59" w14:textId="1CC5E2DB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AD7E373" w14:textId="0B489A07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0341300" w14:textId="2F8967AE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-22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56982B23" w14:textId="4408CB29" w:rsidR="00F06B50" w:rsidRPr="000E4DCF" w:rsidRDefault="00F06B50" w:rsidP="00F06B5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T2-22</w:t>
            </w:r>
          </w:p>
        </w:tc>
      </w:tr>
      <w:tr w:rsidR="00A650D9" w:rsidRPr="000E4DCF" w14:paraId="3D584F7A" w14:textId="26BBC8DD" w:rsidTr="00A650D9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529A7C3E" w14:textId="77777777" w:rsidR="00A650D9" w:rsidRPr="000E4DCF" w:rsidRDefault="00A650D9" w:rsidP="00A650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B9D4A11" w14:textId="77777777" w:rsidR="00A650D9" w:rsidRPr="000E4DCF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52F28800" w14:textId="57CE9E00" w:rsidR="00A650D9" w:rsidRPr="00F82F13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71E11B9E" w14:textId="37CDCBAC" w:rsidR="00A650D9" w:rsidRPr="00587BE4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7F958AE6" w14:textId="6563A6B5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39FEE032" w14:textId="6F2DDB18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62E0B6C3" w14:textId="30E276CE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61FB59F0" w14:textId="7AF47FE5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1A9BEED1" w14:textId="10DB63D6" w:rsidR="00A650D9" w:rsidRPr="000B595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00" w:type="dxa"/>
            <w:vAlign w:val="center"/>
          </w:tcPr>
          <w:p w14:paraId="0125859B" w14:textId="4B91D518" w:rsidR="00A650D9" w:rsidRPr="004F3CE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1316BA78" w14:textId="34A8D715" w:rsidR="00A650D9" w:rsidRPr="007E0822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858" w:type="dxa"/>
            <w:vAlign w:val="center"/>
          </w:tcPr>
          <w:p w14:paraId="0D159663" w14:textId="28826D95" w:rsidR="00A650D9" w:rsidRPr="00A37C18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A650D9" w:rsidRPr="000E4DCF" w14:paraId="78AE6DAB" w14:textId="10370E1D" w:rsidTr="00A650D9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7FEDCF3D" w14:textId="77777777" w:rsidR="00A650D9" w:rsidRPr="000E4DCF" w:rsidRDefault="00A650D9" w:rsidP="00A650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13441C8" w14:textId="77777777" w:rsidR="00A650D9" w:rsidRPr="000E4DCF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2CD4BEF4" w14:textId="1F215391" w:rsidR="00A650D9" w:rsidRPr="00F82F13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119,8</w:t>
            </w:r>
          </w:p>
        </w:tc>
        <w:tc>
          <w:tcPr>
            <w:tcW w:w="900" w:type="dxa"/>
            <w:vAlign w:val="center"/>
          </w:tcPr>
          <w:p w14:paraId="2750C306" w14:textId="0AE11046" w:rsidR="00A650D9" w:rsidRPr="00587BE4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118,6</w:t>
            </w:r>
          </w:p>
        </w:tc>
        <w:tc>
          <w:tcPr>
            <w:tcW w:w="900" w:type="dxa"/>
            <w:vAlign w:val="center"/>
          </w:tcPr>
          <w:p w14:paraId="0E3E31BF" w14:textId="0A2174D9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114,9</w:t>
            </w:r>
          </w:p>
        </w:tc>
        <w:tc>
          <w:tcPr>
            <w:tcW w:w="900" w:type="dxa"/>
            <w:vAlign w:val="center"/>
          </w:tcPr>
          <w:p w14:paraId="47419B1A" w14:textId="669273C7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  <w:tc>
          <w:tcPr>
            <w:tcW w:w="900" w:type="dxa"/>
            <w:vAlign w:val="center"/>
          </w:tcPr>
          <w:p w14:paraId="0E43CE38" w14:textId="4C50008B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119,1</w:t>
            </w:r>
          </w:p>
        </w:tc>
        <w:tc>
          <w:tcPr>
            <w:tcW w:w="900" w:type="dxa"/>
            <w:vAlign w:val="center"/>
          </w:tcPr>
          <w:p w14:paraId="212E2899" w14:textId="3431AC03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119,9</w:t>
            </w:r>
          </w:p>
        </w:tc>
        <w:tc>
          <w:tcPr>
            <w:tcW w:w="900" w:type="dxa"/>
            <w:vAlign w:val="center"/>
          </w:tcPr>
          <w:p w14:paraId="1B20CBE2" w14:textId="70A0CEEC" w:rsidR="00A650D9" w:rsidRPr="000B595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120,9</w:t>
            </w:r>
          </w:p>
        </w:tc>
        <w:tc>
          <w:tcPr>
            <w:tcW w:w="900" w:type="dxa"/>
            <w:vAlign w:val="center"/>
          </w:tcPr>
          <w:p w14:paraId="21F26C59" w14:textId="642F19C9" w:rsidR="00A650D9" w:rsidRPr="004F3CE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124,9</w:t>
            </w:r>
          </w:p>
        </w:tc>
        <w:tc>
          <w:tcPr>
            <w:tcW w:w="858" w:type="dxa"/>
            <w:vAlign w:val="center"/>
          </w:tcPr>
          <w:p w14:paraId="0CEEC600" w14:textId="7DFD1D24" w:rsidR="00A650D9" w:rsidRPr="007E0822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127,7</w:t>
            </w:r>
          </w:p>
        </w:tc>
        <w:tc>
          <w:tcPr>
            <w:tcW w:w="858" w:type="dxa"/>
            <w:vAlign w:val="center"/>
          </w:tcPr>
          <w:p w14:paraId="2B252037" w14:textId="2EB2AEB1" w:rsidR="00A650D9" w:rsidRPr="00A37C18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128,6</w:t>
            </w:r>
          </w:p>
        </w:tc>
      </w:tr>
      <w:tr w:rsidR="00A650D9" w:rsidRPr="000E4DCF" w14:paraId="4EDD6F85" w14:textId="4A51A1DD" w:rsidTr="00A650D9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56B22534" w14:textId="473C3730" w:rsidR="00A650D9" w:rsidRPr="000E4DCF" w:rsidRDefault="00A650D9" w:rsidP="00A650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B4A29AA" w14:textId="77777777" w:rsidR="00A650D9" w:rsidRPr="000E4DCF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D81FD41" w14:textId="1CAEA989" w:rsidR="00A650D9" w:rsidRPr="00F82F13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726B6953" w14:textId="76A6C1F7" w:rsidR="00A650D9" w:rsidRPr="00587BE4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416169D9" w14:textId="2CC547BF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72175F19" w14:textId="635E59EB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06D1CBA1" w14:textId="7253E835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398F4E6B" w14:textId="18003C75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5BB39520" w14:textId="5C1C0A14" w:rsidR="00A650D9" w:rsidRPr="000B595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00" w:type="dxa"/>
            <w:vAlign w:val="center"/>
          </w:tcPr>
          <w:p w14:paraId="0A07C9E6" w14:textId="3ABB763C" w:rsidR="00A650D9" w:rsidRPr="004F3CE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858" w:type="dxa"/>
            <w:vAlign w:val="center"/>
          </w:tcPr>
          <w:p w14:paraId="7ABEF972" w14:textId="44B3B4E3" w:rsidR="00A650D9" w:rsidRPr="007E0822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858" w:type="dxa"/>
            <w:vAlign w:val="center"/>
          </w:tcPr>
          <w:p w14:paraId="38BB8ADB" w14:textId="17E493AC" w:rsidR="00A650D9" w:rsidRPr="00A37C18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A650D9" w:rsidRPr="000E4DCF" w14:paraId="0B0D766B" w14:textId="0DCAB8CC" w:rsidTr="00A650D9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00C110B" w14:textId="77777777" w:rsidR="00A650D9" w:rsidRPr="000E4DCF" w:rsidRDefault="00A650D9" w:rsidP="00A650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9F690AA" w14:textId="77777777" w:rsidR="00A650D9" w:rsidRPr="000E4DCF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BF68308" w14:textId="2BD0F770" w:rsidR="00A650D9" w:rsidRPr="00F82F13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337F39A2" w14:textId="4FE266C9" w:rsidR="00A650D9" w:rsidRPr="00587BE4" w:rsidRDefault="00A650D9" w:rsidP="00A650D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4D992608" w14:textId="53A12C79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00" w:type="dxa"/>
            <w:vAlign w:val="center"/>
          </w:tcPr>
          <w:p w14:paraId="22CFFE99" w14:textId="08462F57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228CF31E" w14:textId="3D2F412E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6D4CB24D" w14:textId="58E45DF2" w:rsidR="00A650D9" w:rsidRPr="00587BE4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5322A591" w14:textId="4BF4FDC1" w:rsidR="00A650D9" w:rsidRPr="000B595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00" w:type="dxa"/>
            <w:vAlign w:val="center"/>
          </w:tcPr>
          <w:p w14:paraId="13CF20AA" w14:textId="10B7C416" w:rsidR="00A650D9" w:rsidRPr="004F3CE5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109,9</w:t>
            </w:r>
          </w:p>
        </w:tc>
        <w:tc>
          <w:tcPr>
            <w:tcW w:w="858" w:type="dxa"/>
            <w:vAlign w:val="center"/>
          </w:tcPr>
          <w:p w14:paraId="1121BF49" w14:textId="74EA33D7" w:rsidR="00A650D9" w:rsidRPr="007E0822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116,6</w:t>
            </w:r>
          </w:p>
        </w:tc>
        <w:tc>
          <w:tcPr>
            <w:tcW w:w="858" w:type="dxa"/>
            <w:vAlign w:val="center"/>
          </w:tcPr>
          <w:p w14:paraId="3520174B" w14:textId="3701D905" w:rsidR="00A650D9" w:rsidRPr="00A37C18" w:rsidRDefault="00A650D9" w:rsidP="00A650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116,6</w:t>
            </w:r>
          </w:p>
        </w:tc>
      </w:tr>
      <w:tr w:rsidR="00AA7C4D" w:rsidRPr="000E4DCF" w14:paraId="1327936D" w14:textId="2B2A6007" w:rsidTr="00AA7C4D">
        <w:trPr>
          <w:trHeight w:hRule="exact" w:val="605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7998629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7BC87CB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8C686A1" w14:textId="7EE186CB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5A4BFC47" w14:textId="043E1803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5B4D7A98" w14:textId="76DB1449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27535545" w14:textId="79F4298A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7F58D5AF" w14:textId="0B23E412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5227A19E" w14:textId="7AF14E2B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1189BE24" w14:textId="1650BA57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00" w:type="dxa"/>
            <w:vAlign w:val="center"/>
          </w:tcPr>
          <w:p w14:paraId="7D71AAFB" w14:textId="320952AE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58" w:type="dxa"/>
            <w:vAlign w:val="center"/>
          </w:tcPr>
          <w:p w14:paraId="51FEE782" w14:textId="2AB5A418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858" w:type="dxa"/>
            <w:vAlign w:val="center"/>
          </w:tcPr>
          <w:p w14:paraId="13B2C6D6" w14:textId="1B996A6D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AA7C4D" w:rsidRPr="000E4DCF" w14:paraId="38D78F92" w14:textId="4C82AE7F" w:rsidTr="00AA7C4D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704F7444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32C5355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7B86A6C" w14:textId="2B73BCA9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00" w:type="dxa"/>
            <w:vAlign w:val="center"/>
          </w:tcPr>
          <w:p w14:paraId="73BF28B3" w14:textId="717BA773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00" w:type="dxa"/>
            <w:vAlign w:val="center"/>
          </w:tcPr>
          <w:p w14:paraId="2CE6B46E" w14:textId="6C2D9109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00" w:type="dxa"/>
            <w:vAlign w:val="center"/>
          </w:tcPr>
          <w:p w14:paraId="30DD11A4" w14:textId="53F77AC6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00" w:type="dxa"/>
            <w:vAlign w:val="center"/>
          </w:tcPr>
          <w:p w14:paraId="475F3BEF" w14:textId="1565001E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00" w:type="dxa"/>
            <w:vAlign w:val="center"/>
          </w:tcPr>
          <w:p w14:paraId="45458AFF" w14:textId="5EC238BE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00" w:type="dxa"/>
            <w:vAlign w:val="center"/>
          </w:tcPr>
          <w:p w14:paraId="58EA7CAC" w14:textId="5C07B38E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00" w:type="dxa"/>
            <w:vAlign w:val="center"/>
          </w:tcPr>
          <w:p w14:paraId="3BA78C14" w14:textId="2E8022F5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858" w:type="dxa"/>
            <w:vAlign w:val="center"/>
          </w:tcPr>
          <w:p w14:paraId="2EAFEB9D" w14:textId="04C9D8B7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858" w:type="dxa"/>
            <w:vAlign w:val="center"/>
          </w:tcPr>
          <w:p w14:paraId="4C6D252A" w14:textId="6794994F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</w:tr>
      <w:tr w:rsidR="00AA7C4D" w:rsidRPr="000E4DCF" w14:paraId="394C5B49" w14:textId="12378CBC" w:rsidTr="00AA7C4D">
        <w:trPr>
          <w:trHeight w:hRule="exact" w:val="57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40ABA1D1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36B973C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2E36953" w14:textId="117A43CF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81,1</w:t>
            </w:r>
          </w:p>
        </w:tc>
        <w:tc>
          <w:tcPr>
            <w:tcW w:w="900" w:type="dxa"/>
            <w:vAlign w:val="center"/>
          </w:tcPr>
          <w:p w14:paraId="39BA6C8F" w14:textId="6FD9DC82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00" w:type="dxa"/>
            <w:vAlign w:val="center"/>
          </w:tcPr>
          <w:p w14:paraId="2BAD2ADC" w14:textId="165510BF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00" w:type="dxa"/>
            <w:vAlign w:val="center"/>
          </w:tcPr>
          <w:p w14:paraId="46ACBBEF" w14:textId="63774D1E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00" w:type="dxa"/>
            <w:vAlign w:val="center"/>
          </w:tcPr>
          <w:p w14:paraId="13757426" w14:textId="4E8B9170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00" w:type="dxa"/>
            <w:vAlign w:val="center"/>
          </w:tcPr>
          <w:p w14:paraId="414526F8" w14:textId="5B574EED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00" w:type="dxa"/>
            <w:vAlign w:val="center"/>
          </w:tcPr>
          <w:p w14:paraId="24A2C82C" w14:textId="3F7BC0C0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00" w:type="dxa"/>
            <w:vAlign w:val="center"/>
          </w:tcPr>
          <w:p w14:paraId="4648061C" w14:textId="099E59C0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858" w:type="dxa"/>
            <w:vAlign w:val="center"/>
          </w:tcPr>
          <w:p w14:paraId="3A5AF086" w14:textId="1AE5BF9E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858" w:type="dxa"/>
            <w:vAlign w:val="center"/>
          </w:tcPr>
          <w:p w14:paraId="781EBEEB" w14:textId="4ACA5100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</w:tr>
      <w:tr w:rsidR="00AA7C4D" w:rsidRPr="000E4DCF" w14:paraId="291BDDD3" w14:textId="4E8F272B" w:rsidTr="00AA7C4D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4156D9F5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BF46F0F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BADE44C" w14:textId="1A748E56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00" w:type="dxa"/>
            <w:vAlign w:val="center"/>
          </w:tcPr>
          <w:p w14:paraId="1782BFB4" w14:textId="087B0DB2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00" w:type="dxa"/>
            <w:vAlign w:val="center"/>
          </w:tcPr>
          <w:p w14:paraId="3CC22012" w14:textId="0385FAE3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00" w:type="dxa"/>
            <w:vAlign w:val="center"/>
          </w:tcPr>
          <w:p w14:paraId="3C6D8F90" w14:textId="1B8D1174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900" w:type="dxa"/>
            <w:vAlign w:val="center"/>
          </w:tcPr>
          <w:p w14:paraId="34614F2F" w14:textId="7AF4D1F5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00" w:type="dxa"/>
            <w:vAlign w:val="center"/>
          </w:tcPr>
          <w:p w14:paraId="0C0A5353" w14:textId="1D27A1BC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00" w:type="dxa"/>
            <w:vAlign w:val="center"/>
          </w:tcPr>
          <w:p w14:paraId="7B1260FF" w14:textId="14747B59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  <w:tc>
          <w:tcPr>
            <w:tcW w:w="900" w:type="dxa"/>
            <w:vAlign w:val="center"/>
          </w:tcPr>
          <w:p w14:paraId="4EE1612A" w14:textId="53ACB4D6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84,6</w:t>
            </w:r>
          </w:p>
        </w:tc>
        <w:tc>
          <w:tcPr>
            <w:tcW w:w="858" w:type="dxa"/>
            <w:vAlign w:val="center"/>
          </w:tcPr>
          <w:p w14:paraId="5C389A8D" w14:textId="23A255BA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85,4</w:t>
            </w:r>
          </w:p>
        </w:tc>
        <w:tc>
          <w:tcPr>
            <w:tcW w:w="858" w:type="dxa"/>
            <w:vAlign w:val="center"/>
          </w:tcPr>
          <w:p w14:paraId="64DE88BE" w14:textId="4E925D04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88,6</w:t>
            </w:r>
          </w:p>
        </w:tc>
      </w:tr>
      <w:tr w:rsidR="00AA7C4D" w:rsidRPr="000E4DCF" w14:paraId="41D566E3" w14:textId="4830BEFC" w:rsidTr="00AA7C4D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D19B38E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E0A2880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CDEFE79" w14:textId="61F8B65E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900" w:type="dxa"/>
            <w:vAlign w:val="center"/>
          </w:tcPr>
          <w:p w14:paraId="5A29650D" w14:textId="4D4D58B4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900" w:type="dxa"/>
            <w:vAlign w:val="center"/>
          </w:tcPr>
          <w:p w14:paraId="22A02D6A" w14:textId="5704376C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117,5</w:t>
            </w:r>
          </w:p>
        </w:tc>
        <w:tc>
          <w:tcPr>
            <w:tcW w:w="900" w:type="dxa"/>
            <w:vAlign w:val="center"/>
          </w:tcPr>
          <w:p w14:paraId="15F74412" w14:textId="3C9CB5E9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900" w:type="dxa"/>
            <w:vAlign w:val="center"/>
          </w:tcPr>
          <w:p w14:paraId="4D7A6380" w14:textId="25BF8E33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900" w:type="dxa"/>
            <w:vAlign w:val="center"/>
          </w:tcPr>
          <w:p w14:paraId="2D62451A" w14:textId="40BEF4E6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900" w:type="dxa"/>
            <w:vAlign w:val="center"/>
          </w:tcPr>
          <w:p w14:paraId="68F68967" w14:textId="78C5E222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  <w:tc>
          <w:tcPr>
            <w:tcW w:w="900" w:type="dxa"/>
            <w:vAlign w:val="center"/>
          </w:tcPr>
          <w:p w14:paraId="7B5D0784" w14:textId="5A813699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149,7</w:t>
            </w:r>
          </w:p>
        </w:tc>
        <w:tc>
          <w:tcPr>
            <w:tcW w:w="858" w:type="dxa"/>
            <w:vAlign w:val="center"/>
          </w:tcPr>
          <w:p w14:paraId="1A30EBF6" w14:textId="2A187C5A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149,6</w:t>
            </w:r>
          </w:p>
        </w:tc>
        <w:tc>
          <w:tcPr>
            <w:tcW w:w="858" w:type="dxa"/>
            <w:vAlign w:val="center"/>
          </w:tcPr>
          <w:p w14:paraId="111B9AD9" w14:textId="6007517F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149,6</w:t>
            </w:r>
          </w:p>
        </w:tc>
      </w:tr>
      <w:tr w:rsidR="00AA7C4D" w:rsidRPr="000E4DCF" w14:paraId="76FF16A1" w14:textId="6B102D61" w:rsidTr="00AA7C4D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32D8E0EA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3951AA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A493EE8" w14:textId="52A5AB5A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596851A0" w14:textId="2801D554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A975E37" w14:textId="63D27978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2A8CB89" w14:textId="152B62FD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315EA0C" w14:textId="08674A56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6F98530" w14:textId="7D9B7D36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4D8D4D42" w14:textId="511F74C1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89E834F" w14:textId="3ECEFEEF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5BC66B03" w14:textId="2616E31A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66A9C511" w14:textId="13CE5652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AA7C4D" w:rsidRPr="000E4DCF" w14:paraId="29E3AC0B" w14:textId="19FA0D7F" w:rsidTr="00AA7C4D">
        <w:trPr>
          <w:trHeight w:hRule="exact" w:val="51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33142237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671580C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9E60F3F" w14:textId="07C4671D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81158E8" w14:textId="68A5B283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43F8CD3" w14:textId="17ED7943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563E7941" w14:textId="34F27159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AA88DB9" w14:textId="571332D6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00" w:type="dxa"/>
            <w:vAlign w:val="center"/>
          </w:tcPr>
          <w:p w14:paraId="63C907BE" w14:textId="16922625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00" w:type="dxa"/>
            <w:vAlign w:val="center"/>
          </w:tcPr>
          <w:p w14:paraId="79CEB289" w14:textId="7FCE0A37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00" w:type="dxa"/>
            <w:vAlign w:val="center"/>
          </w:tcPr>
          <w:p w14:paraId="33AD7E98" w14:textId="1E6AE9B3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858" w:type="dxa"/>
            <w:vAlign w:val="center"/>
          </w:tcPr>
          <w:p w14:paraId="4A244EFA" w14:textId="06944C7A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858" w:type="dxa"/>
            <w:vAlign w:val="center"/>
          </w:tcPr>
          <w:p w14:paraId="28E47F54" w14:textId="6DD251D1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</w:tr>
      <w:tr w:rsidR="00AA7C4D" w:rsidRPr="000E4DCF" w14:paraId="23B6361A" w14:textId="60F58A36" w:rsidTr="00AA7C4D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1E4BF8C4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39337B7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13D9CD4" w14:textId="2F277C4A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6069059" w14:textId="2F9FC70C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B0FD839" w14:textId="6C0D89DE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AF985FB" w14:textId="5FB81D1E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99BC443" w14:textId="02468CA3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BE784B6" w14:textId="678DF20C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B770B44" w14:textId="4B8BB657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8D48245" w14:textId="49DEFB60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29C37A4F" w14:textId="0A5E6E91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46C42B82" w14:textId="3899AA73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AA7C4D" w:rsidRPr="000E4DCF" w14:paraId="21884953" w14:textId="6EC5F7A9" w:rsidTr="00AA7C4D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046490E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36D6E1C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0E34FADB" w14:textId="2F19F5C0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E94B6F6" w14:textId="16D995A2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59A78D05" w14:textId="36BCD1AF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EE46959" w14:textId="13BC3F0C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2F7C386" w14:textId="63C4583C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3C3DCAD6" w14:textId="7E79F266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6C7247AE" w14:textId="275535E2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8758B14" w14:textId="0B00D847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3ED1B94A" w14:textId="3A75BF9C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8" w:type="dxa"/>
            <w:vAlign w:val="center"/>
          </w:tcPr>
          <w:p w14:paraId="3BBAFBA4" w14:textId="7A2CCA6D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AA7C4D" w:rsidRPr="000E4DCF" w14:paraId="29168177" w14:textId="0F549620" w:rsidTr="00AA7C4D">
        <w:trPr>
          <w:trHeight w:hRule="exact" w:val="570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0471BD9D" w14:textId="156A0FA6" w:rsidR="00AA7C4D" w:rsidRPr="000E4DCF" w:rsidRDefault="00AA7C4D" w:rsidP="00AA7C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A83D5F4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1ECFE87B" w14:textId="0BF57206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13BCEBF2" w14:textId="1C060630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40E8CC62" w14:textId="52FA2636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65637EB6" w14:textId="3F82144F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231311B6" w14:textId="524496C4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43613CCE" w14:textId="2C58C7E7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3D7FB14B" w14:textId="64F9B591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00" w:type="dxa"/>
            <w:vAlign w:val="center"/>
          </w:tcPr>
          <w:p w14:paraId="794B487D" w14:textId="5AB774E9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858" w:type="dxa"/>
            <w:vAlign w:val="center"/>
          </w:tcPr>
          <w:p w14:paraId="2D30591C" w14:textId="4B0CE470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858" w:type="dxa"/>
            <w:vAlign w:val="center"/>
          </w:tcPr>
          <w:p w14:paraId="3B101168" w14:textId="235EB0D5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AA7C4D" w:rsidRPr="000E4DCF" w14:paraId="6150DCE4" w14:textId="72789D11" w:rsidTr="00AA7C4D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5F717058" w14:textId="77777777" w:rsidR="00AA7C4D" w:rsidRPr="000E4DCF" w:rsidRDefault="00AA7C4D" w:rsidP="00AA7C4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DEFD010" w14:textId="77777777" w:rsidR="00AA7C4D" w:rsidRPr="000E4DCF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00" w:type="dxa"/>
            <w:vAlign w:val="center"/>
          </w:tcPr>
          <w:p w14:paraId="7AF698CD" w14:textId="42075A60" w:rsidR="00AA7C4D" w:rsidRPr="00F82F13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00" w:type="dxa"/>
            <w:vAlign w:val="center"/>
          </w:tcPr>
          <w:p w14:paraId="121D6111" w14:textId="6C297D42" w:rsidR="00AA7C4D" w:rsidRPr="00587BE4" w:rsidRDefault="00AA7C4D" w:rsidP="00AA7C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00" w:type="dxa"/>
            <w:vAlign w:val="center"/>
          </w:tcPr>
          <w:p w14:paraId="10C2354A" w14:textId="28F35137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900" w:type="dxa"/>
            <w:vAlign w:val="center"/>
          </w:tcPr>
          <w:p w14:paraId="038D5F9D" w14:textId="4AA46EA5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900" w:type="dxa"/>
            <w:vAlign w:val="center"/>
          </w:tcPr>
          <w:p w14:paraId="3518BBE6" w14:textId="48A475B4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900" w:type="dxa"/>
            <w:vAlign w:val="center"/>
          </w:tcPr>
          <w:p w14:paraId="6B787877" w14:textId="68444C23" w:rsidR="00AA7C4D" w:rsidRPr="00587BE4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105,8</w:t>
            </w:r>
          </w:p>
        </w:tc>
        <w:tc>
          <w:tcPr>
            <w:tcW w:w="900" w:type="dxa"/>
            <w:vAlign w:val="center"/>
          </w:tcPr>
          <w:p w14:paraId="2434F126" w14:textId="1F29BB13" w:rsidR="00AA7C4D" w:rsidRPr="000B595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900" w:type="dxa"/>
            <w:vAlign w:val="center"/>
          </w:tcPr>
          <w:p w14:paraId="326EDE44" w14:textId="1EFA9202" w:rsidR="00AA7C4D" w:rsidRPr="004F3CE5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108,5</w:t>
            </w:r>
          </w:p>
        </w:tc>
        <w:tc>
          <w:tcPr>
            <w:tcW w:w="858" w:type="dxa"/>
            <w:vAlign w:val="center"/>
          </w:tcPr>
          <w:p w14:paraId="0778B264" w14:textId="0DC022DB" w:rsidR="00AA7C4D" w:rsidRPr="007E0822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37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858" w:type="dxa"/>
            <w:vAlign w:val="center"/>
          </w:tcPr>
          <w:p w14:paraId="182E90A9" w14:textId="02B2B153" w:rsidR="00AA7C4D" w:rsidRPr="00A37C18" w:rsidRDefault="00AA7C4D" w:rsidP="00AA7C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A7C4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</w:tr>
    </w:tbl>
    <w:p w14:paraId="763710BC" w14:textId="77777777" w:rsidR="00AF2E4F" w:rsidRPr="009477ED" w:rsidRDefault="00AF2E4F" w:rsidP="00AF2E4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A27A049" w14:textId="1557197A" w:rsidR="00AF2E4F" w:rsidRPr="009477ED" w:rsidRDefault="00AF2E4F" w:rsidP="00593BDA">
      <w:pPr>
        <w:rPr>
          <w:rFonts w:ascii="Arial" w:hAnsi="Arial" w:cs="Arial"/>
          <w:sz w:val="18"/>
          <w:szCs w:val="18"/>
        </w:rPr>
      </w:pPr>
    </w:p>
    <w:sectPr w:rsidR="00AF2E4F" w:rsidRPr="009477ED" w:rsidSect="009111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A203" w14:textId="77777777" w:rsidR="0056316A" w:rsidRDefault="0056316A" w:rsidP="00D0088C">
      <w:pPr>
        <w:spacing w:after="0" w:line="240" w:lineRule="auto"/>
      </w:pPr>
      <w:r>
        <w:separator/>
      </w:r>
    </w:p>
  </w:endnote>
  <w:endnote w:type="continuationSeparator" w:id="0">
    <w:p w14:paraId="21A51B85" w14:textId="77777777" w:rsidR="0056316A" w:rsidRDefault="0056316A" w:rsidP="00D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325404"/>
      <w:docPartObj>
        <w:docPartGallery w:val="Page Numbers (Bottom of Page)"/>
        <w:docPartUnique/>
      </w:docPartObj>
    </w:sdtPr>
    <w:sdtContent>
      <w:p w14:paraId="64F174AE" w14:textId="037B84B1" w:rsidR="001E6E8D" w:rsidRDefault="001E6E8D" w:rsidP="008C75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C2038A" w14:textId="108B91C9" w:rsidR="00155050" w:rsidRPr="00B34E61" w:rsidRDefault="00155050" w:rsidP="00155050">
    <w:pPr>
      <w:spacing w:after="0" w:line="240" w:lineRule="auto"/>
      <w:jc w:val="both"/>
      <w:rPr>
        <w:rFonts w:ascii="Bodoni MT" w:hAnsi="Bodoni MT"/>
        <w:b/>
        <w:color w:val="0070C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B34E61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795B4D">
      <w:rPr>
        <w:rFonts w:ascii="Bodoni MT" w:hAnsi="Bodoni MT"/>
        <w:b/>
        <w:color w:val="0070C0"/>
        <w:sz w:val="16"/>
        <w:szCs w:val="16"/>
      </w:rPr>
      <w:t xml:space="preserve">a Démographie </w:t>
    </w:r>
    <w:r w:rsidRPr="00B34E61">
      <w:rPr>
        <w:rFonts w:ascii="Bodoni MT" w:hAnsi="Bodoni MT"/>
        <w:b/>
        <w:color w:val="0070C0"/>
        <w:sz w:val="16"/>
        <w:szCs w:val="16"/>
      </w:rPr>
      <w:t>(</w:t>
    </w:r>
    <w:proofErr w:type="spellStart"/>
    <w:r w:rsidRPr="00B34E61">
      <w:rPr>
        <w:rFonts w:ascii="Bodoni MT" w:hAnsi="Bodoni MT"/>
        <w:b/>
        <w:color w:val="0070C0"/>
        <w:sz w:val="16"/>
        <w:szCs w:val="16"/>
      </w:rPr>
      <w:t>INS</w:t>
    </w:r>
    <w:r w:rsidR="00175232">
      <w:rPr>
        <w:rFonts w:ascii="Bodoni MT" w:hAnsi="Bodoni MT"/>
        <w:b/>
        <w:color w:val="0070C0"/>
        <w:sz w:val="16"/>
        <w:szCs w:val="16"/>
      </w:rPr>
      <w:t>ta</w:t>
    </w:r>
    <w:r w:rsidR="00795B4D">
      <w:rPr>
        <w:rFonts w:ascii="Bodoni MT" w:hAnsi="Bodoni MT"/>
        <w:b/>
        <w:color w:val="0070C0"/>
        <w:sz w:val="16"/>
        <w:szCs w:val="16"/>
      </w:rPr>
      <w:t>D</w:t>
    </w:r>
    <w:proofErr w:type="spellEnd"/>
    <w:r w:rsidRPr="00B34E61">
      <w:rPr>
        <w:rFonts w:ascii="Bodoni MT" w:hAnsi="Bodoni MT"/>
        <w:b/>
        <w:color w:val="0070C0"/>
        <w:sz w:val="16"/>
        <w:szCs w:val="16"/>
      </w:rPr>
      <w:t>), Indice de Prix de Production de l’Industrie, Benin, Publication n°202</w:t>
    </w:r>
    <w:r w:rsidR="00DC3228">
      <w:rPr>
        <w:rFonts w:ascii="Bodoni MT" w:hAnsi="Bodoni MT"/>
        <w:b/>
        <w:color w:val="0070C0"/>
        <w:sz w:val="16"/>
        <w:szCs w:val="16"/>
      </w:rPr>
      <w:t>2</w:t>
    </w:r>
    <w:r w:rsidRPr="00B34E61">
      <w:rPr>
        <w:rFonts w:ascii="Bodoni MT" w:hAnsi="Bodoni MT"/>
        <w:b/>
        <w:color w:val="0070C0"/>
        <w:sz w:val="16"/>
        <w:szCs w:val="16"/>
      </w:rPr>
      <w:t>-0</w:t>
    </w:r>
    <w:r w:rsidR="003C7BDE">
      <w:rPr>
        <w:rFonts w:ascii="Bodoni MT" w:hAnsi="Bodoni MT"/>
        <w:b/>
        <w:color w:val="0070C0"/>
        <w:sz w:val="16"/>
        <w:szCs w:val="16"/>
      </w:rPr>
      <w:t>3</w:t>
    </w:r>
    <w:r w:rsidRPr="00B34E61">
      <w:rPr>
        <w:rFonts w:ascii="Bodoni MT" w:hAnsi="Bodoni MT"/>
        <w:b/>
        <w:color w:val="0070C0"/>
        <w:sz w:val="16"/>
        <w:szCs w:val="16"/>
      </w:rPr>
      <w:t xml:space="preserve">, </w:t>
    </w:r>
    <w:r w:rsidR="003C7BDE">
      <w:rPr>
        <w:rFonts w:ascii="Bodoni MT" w:hAnsi="Bodoni MT"/>
        <w:b/>
        <w:color w:val="0070C0"/>
        <w:sz w:val="16"/>
        <w:szCs w:val="16"/>
      </w:rPr>
      <w:t>Septembre</w:t>
    </w:r>
    <w:r w:rsidRPr="00B34E61">
      <w:rPr>
        <w:rFonts w:ascii="Bodoni MT" w:hAnsi="Bodoni MT"/>
        <w:b/>
        <w:color w:val="0070C0"/>
        <w:sz w:val="16"/>
        <w:szCs w:val="16"/>
      </w:rPr>
      <w:t xml:space="preserve"> 202</w:t>
    </w:r>
    <w:r w:rsidR="00A448B4">
      <w:rPr>
        <w:rFonts w:ascii="Bodoni MT" w:hAnsi="Bodoni MT"/>
        <w:b/>
        <w:color w:val="0070C0"/>
        <w:sz w:val="16"/>
        <w:szCs w:val="16"/>
      </w:rPr>
      <w:t>2</w:t>
    </w:r>
    <w:r w:rsidRPr="00B34E61">
      <w:rPr>
        <w:rFonts w:ascii="Bodoni MT" w:hAnsi="Bodoni MT"/>
        <w:b/>
        <w:color w:val="0070C0"/>
        <w:sz w:val="16"/>
        <w:szCs w:val="16"/>
      </w:rPr>
      <w:t>.</w:t>
    </w:r>
  </w:p>
  <w:p w14:paraId="1E161493" w14:textId="77777777" w:rsidR="001E6E8D" w:rsidRPr="00911126" w:rsidRDefault="001E6E8D">
    <w:pPr>
      <w:pStyle w:val="Pieddepage"/>
      <w:rPr>
        <w:rFonts w:ascii="Montserrat Light" w:hAnsi="Montserrat Light" w:cs="Times New Roman"/>
        <w:color w:val="FFFFFF" w:themeColor="background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86C4" w14:textId="77777777" w:rsidR="0056316A" w:rsidRDefault="0056316A" w:rsidP="00D0088C">
      <w:pPr>
        <w:spacing w:after="0" w:line="240" w:lineRule="auto"/>
      </w:pPr>
      <w:r>
        <w:separator/>
      </w:r>
    </w:p>
  </w:footnote>
  <w:footnote w:type="continuationSeparator" w:id="0">
    <w:p w14:paraId="707DA616" w14:textId="77777777" w:rsidR="0056316A" w:rsidRDefault="0056316A" w:rsidP="00D0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03E1A"/>
    <w:rsid w:val="00010770"/>
    <w:rsid w:val="0001139A"/>
    <w:rsid w:val="00017A2C"/>
    <w:rsid w:val="00022693"/>
    <w:rsid w:val="00022F5A"/>
    <w:rsid w:val="00025D30"/>
    <w:rsid w:val="00032784"/>
    <w:rsid w:val="0003308D"/>
    <w:rsid w:val="00034DDE"/>
    <w:rsid w:val="00040F08"/>
    <w:rsid w:val="00043A41"/>
    <w:rsid w:val="00045157"/>
    <w:rsid w:val="000546E8"/>
    <w:rsid w:val="0006205E"/>
    <w:rsid w:val="00066E13"/>
    <w:rsid w:val="0007006B"/>
    <w:rsid w:val="00081C84"/>
    <w:rsid w:val="00083838"/>
    <w:rsid w:val="00084F1A"/>
    <w:rsid w:val="00086379"/>
    <w:rsid w:val="00092FEE"/>
    <w:rsid w:val="00097508"/>
    <w:rsid w:val="000A0A6B"/>
    <w:rsid w:val="000A35AA"/>
    <w:rsid w:val="000B1574"/>
    <w:rsid w:val="000B28FA"/>
    <w:rsid w:val="000B5955"/>
    <w:rsid w:val="000C2FB5"/>
    <w:rsid w:val="000C337C"/>
    <w:rsid w:val="000C446A"/>
    <w:rsid w:val="000C531C"/>
    <w:rsid w:val="000D2956"/>
    <w:rsid w:val="000D2CB8"/>
    <w:rsid w:val="000D3A4B"/>
    <w:rsid w:val="000E09E4"/>
    <w:rsid w:val="000E145B"/>
    <w:rsid w:val="000E4DCF"/>
    <w:rsid w:val="000E531E"/>
    <w:rsid w:val="000E6936"/>
    <w:rsid w:val="000F5462"/>
    <w:rsid w:val="0010188B"/>
    <w:rsid w:val="001127A1"/>
    <w:rsid w:val="00115678"/>
    <w:rsid w:val="00125D77"/>
    <w:rsid w:val="001273A7"/>
    <w:rsid w:val="00130D48"/>
    <w:rsid w:val="00135C8C"/>
    <w:rsid w:val="001367E6"/>
    <w:rsid w:val="00137EE3"/>
    <w:rsid w:val="00141B8E"/>
    <w:rsid w:val="00150B61"/>
    <w:rsid w:val="0015103F"/>
    <w:rsid w:val="001520F5"/>
    <w:rsid w:val="00153FCE"/>
    <w:rsid w:val="00155050"/>
    <w:rsid w:val="00167D19"/>
    <w:rsid w:val="00172406"/>
    <w:rsid w:val="00175232"/>
    <w:rsid w:val="00176FB7"/>
    <w:rsid w:val="00177070"/>
    <w:rsid w:val="00191A1F"/>
    <w:rsid w:val="001A3040"/>
    <w:rsid w:val="001B0226"/>
    <w:rsid w:val="001B36D3"/>
    <w:rsid w:val="001C3422"/>
    <w:rsid w:val="001C60EB"/>
    <w:rsid w:val="001C7B6F"/>
    <w:rsid w:val="001D3B43"/>
    <w:rsid w:val="001E1A07"/>
    <w:rsid w:val="001E41A6"/>
    <w:rsid w:val="001E4A7A"/>
    <w:rsid w:val="001E6E8D"/>
    <w:rsid w:val="001E7A2F"/>
    <w:rsid w:val="001F1154"/>
    <w:rsid w:val="00207CB5"/>
    <w:rsid w:val="002153A7"/>
    <w:rsid w:val="00216B25"/>
    <w:rsid w:val="00220284"/>
    <w:rsid w:val="002245C7"/>
    <w:rsid w:val="00225488"/>
    <w:rsid w:val="00232F4A"/>
    <w:rsid w:val="00233B19"/>
    <w:rsid w:val="00235CF2"/>
    <w:rsid w:val="0023655D"/>
    <w:rsid w:val="00237405"/>
    <w:rsid w:val="00241103"/>
    <w:rsid w:val="0025137C"/>
    <w:rsid w:val="002562EA"/>
    <w:rsid w:val="00256811"/>
    <w:rsid w:val="00274D21"/>
    <w:rsid w:val="00275333"/>
    <w:rsid w:val="0028074C"/>
    <w:rsid w:val="00287A92"/>
    <w:rsid w:val="002915B5"/>
    <w:rsid w:val="00293E42"/>
    <w:rsid w:val="00294F1F"/>
    <w:rsid w:val="002A3D52"/>
    <w:rsid w:val="002A4AB0"/>
    <w:rsid w:val="002A576E"/>
    <w:rsid w:val="002B6458"/>
    <w:rsid w:val="002C6302"/>
    <w:rsid w:val="002D0939"/>
    <w:rsid w:val="002D4F7E"/>
    <w:rsid w:val="002F744F"/>
    <w:rsid w:val="00301DAE"/>
    <w:rsid w:val="00316066"/>
    <w:rsid w:val="003245DA"/>
    <w:rsid w:val="00325527"/>
    <w:rsid w:val="003269C8"/>
    <w:rsid w:val="003314A2"/>
    <w:rsid w:val="0034591F"/>
    <w:rsid w:val="003534BC"/>
    <w:rsid w:val="003541AB"/>
    <w:rsid w:val="00367844"/>
    <w:rsid w:val="00373A1B"/>
    <w:rsid w:val="003803D1"/>
    <w:rsid w:val="00380E54"/>
    <w:rsid w:val="00383BD4"/>
    <w:rsid w:val="00385933"/>
    <w:rsid w:val="00386586"/>
    <w:rsid w:val="003A08F8"/>
    <w:rsid w:val="003A0FA7"/>
    <w:rsid w:val="003B33A4"/>
    <w:rsid w:val="003B7481"/>
    <w:rsid w:val="003C0A18"/>
    <w:rsid w:val="003C30D8"/>
    <w:rsid w:val="003C7BDE"/>
    <w:rsid w:val="003D284F"/>
    <w:rsid w:val="003D3642"/>
    <w:rsid w:val="003D4489"/>
    <w:rsid w:val="003D76D3"/>
    <w:rsid w:val="003E192F"/>
    <w:rsid w:val="003E2DA7"/>
    <w:rsid w:val="003E393E"/>
    <w:rsid w:val="003E4AAD"/>
    <w:rsid w:val="003E6036"/>
    <w:rsid w:val="003F2CD9"/>
    <w:rsid w:val="003F49EB"/>
    <w:rsid w:val="00403F76"/>
    <w:rsid w:val="00411793"/>
    <w:rsid w:val="004217AA"/>
    <w:rsid w:val="00423BDF"/>
    <w:rsid w:val="00427733"/>
    <w:rsid w:val="00435354"/>
    <w:rsid w:val="00436D06"/>
    <w:rsid w:val="004422BA"/>
    <w:rsid w:val="00442642"/>
    <w:rsid w:val="004514BB"/>
    <w:rsid w:val="004621A6"/>
    <w:rsid w:val="0047169A"/>
    <w:rsid w:val="00474DB3"/>
    <w:rsid w:val="0048153D"/>
    <w:rsid w:val="00482977"/>
    <w:rsid w:val="00492BC4"/>
    <w:rsid w:val="004949BE"/>
    <w:rsid w:val="004A53E8"/>
    <w:rsid w:val="004B2674"/>
    <w:rsid w:val="004B7DEE"/>
    <w:rsid w:val="004C318A"/>
    <w:rsid w:val="004D04F4"/>
    <w:rsid w:val="004E1871"/>
    <w:rsid w:val="004E3000"/>
    <w:rsid w:val="004E347F"/>
    <w:rsid w:val="004F26E8"/>
    <w:rsid w:val="004F3CE5"/>
    <w:rsid w:val="004F6C6B"/>
    <w:rsid w:val="00506FC0"/>
    <w:rsid w:val="00507A4A"/>
    <w:rsid w:val="00513360"/>
    <w:rsid w:val="005300F5"/>
    <w:rsid w:val="005303C1"/>
    <w:rsid w:val="0053433E"/>
    <w:rsid w:val="0054230D"/>
    <w:rsid w:val="00545E53"/>
    <w:rsid w:val="00550FF1"/>
    <w:rsid w:val="005549A4"/>
    <w:rsid w:val="005563C2"/>
    <w:rsid w:val="0056316A"/>
    <w:rsid w:val="0057010C"/>
    <w:rsid w:val="00583049"/>
    <w:rsid w:val="0058459B"/>
    <w:rsid w:val="00587BE4"/>
    <w:rsid w:val="00590EAD"/>
    <w:rsid w:val="00593BDA"/>
    <w:rsid w:val="005976AC"/>
    <w:rsid w:val="005A2133"/>
    <w:rsid w:val="005A58C7"/>
    <w:rsid w:val="005A5D73"/>
    <w:rsid w:val="005B0684"/>
    <w:rsid w:val="005B646B"/>
    <w:rsid w:val="005C35BF"/>
    <w:rsid w:val="005C72E8"/>
    <w:rsid w:val="005D1719"/>
    <w:rsid w:val="005D5449"/>
    <w:rsid w:val="005D64D9"/>
    <w:rsid w:val="005D6F09"/>
    <w:rsid w:val="005E516A"/>
    <w:rsid w:val="005E5828"/>
    <w:rsid w:val="005E5BBD"/>
    <w:rsid w:val="005F4CE1"/>
    <w:rsid w:val="00600A2B"/>
    <w:rsid w:val="00603BE3"/>
    <w:rsid w:val="00607390"/>
    <w:rsid w:val="00610940"/>
    <w:rsid w:val="00611ACB"/>
    <w:rsid w:val="006133A7"/>
    <w:rsid w:val="0062456E"/>
    <w:rsid w:val="00627D44"/>
    <w:rsid w:val="00631409"/>
    <w:rsid w:val="00633A64"/>
    <w:rsid w:val="00641711"/>
    <w:rsid w:val="00642689"/>
    <w:rsid w:val="00650FC6"/>
    <w:rsid w:val="006538F4"/>
    <w:rsid w:val="00653DD9"/>
    <w:rsid w:val="006569A7"/>
    <w:rsid w:val="0065771A"/>
    <w:rsid w:val="00661708"/>
    <w:rsid w:val="0066751C"/>
    <w:rsid w:val="00677913"/>
    <w:rsid w:val="00677CDB"/>
    <w:rsid w:val="0068688D"/>
    <w:rsid w:val="006911A1"/>
    <w:rsid w:val="00691203"/>
    <w:rsid w:val="00691ED1"/>
    <w:rsid w:val="006A10AE"/>
    <w:rsid w:val="006A2AB7"/>
    <w:rsid w:val="006B1C4F"/>
    <w:rsid w:val="006B21E0"/>
    <w:rsid w:val="006B44C8"/>
    <w:rsid w:val="006B697C"/>
    <w:rsid w:val="006C0383"/>
    <w:rsid w:val="006C043A"/>
    <w:rsid w:val="006C06E2"/>
    <w:rsid w:val="006C3364"/>
    <w:rsid w:val="006D4A4B"/>
    <w:rsid w:val="006E6AFC"/>
    <w:rsid w:val="006F38AA"/>
    <w:rsid w:val="00700FE3"/>
    <w:rsid w:val="007028E0"/>
    <w:rsid w:val="00712773"/>
    <w:rsid w:val="00713AF7"/>
    <w:rsid w:val="00723587"/>
    <w:rsid w:val="007264DF"/>
    <w:rsid w:val="00726EE3"/>
    <w:rsid w:val="007335A5"/>
    <w:rsid w:val="007379D0"/>
    <w:rsid w:val="00737DD3"/>
    <w:rsid w:val="00737F4F"/>
    <w:rsid w:val="007406EF"/>
    <w:rsid w:val="00752360"/>
    <w:rsid w:val="0075324E"/>
    <w:rsid w:val="00775E26"/>
    <w:rsid w:val="00777CA5"/>
    <w:rsid w:val="00784A58"/>
    <w:rsid w:val="00790DFD"/>
    <w:rsid w:val="007911FD"/>
    <w:rsid w:val="00792142"/>
    <w:rsid w:val="00793555"/>
    <w:rsid w:val="00794110"/>
    <w:rsid w:val="00795B4D"/>
    <w:rsid w:val="007C10EE"/>
    <w:rsid w:val="007C33B9"/>
    <w:rsid w:val="007D6B4E"/>
    <w:rsid w:val="007E0822"/>
    <w:rsid w:val="007E66BD"/>
    <w:rsid w:val="007F2F51"/>
    <w:rsid w:val="007F4BDA"/>
    <w:rsid w:val="00816FCE"/>
    <w:rsid w:val="00824FFD"/>
    <w:rsid w:val="008426B2"/>
    <w:rsid w:val="00846B31"/>
    <w:rsid w:val="00847E9C"/>
    <w:rsid w:val="00852BEB"/>
    <w:rsid w:val="0085396E"/>
    <w:rsid w:val="00860339"/>
    <w:rsid w:val="008621D2"/>
    <w:rsid w:val="0086740E"/>
    <w:rsid w:val="00873F27"/>
    <w:rsid w:val="00875B72"/>
    <w:rsid w:val="0089049F"/>
    <w:rsid w:val="008B11D7"/>
    <w:rsid w:val="008B21EE"/>
    <w:rsid w:val="008C1C70"/>
    <w:rsid w:val="008C7547"/>
    <w:rsid w:val="008D23A7"/>
    <w:rsid w:val="008E03E1"/>
    <w:rsid w:val="008E16BD"/>
    <w:rsid w:val="008E367B"/>
    <w:rsid w:val="008E5810"/>
    <w:rsid w:val="008F379B"/>
    <w:rsid w:val="008F638C"/>
    <w:rsid w:val="00900669"/>
    <w:rsid w:val="009100F2"/>
    <w:rsid w:val="009109D4"/>
    <w:rsid w:val="00911126"/>
    <w:rsid w:val="00913AE3"/>
    <w:rsid w:val="00917189"/>
    <w:rsid w:val="00931B21"/>
    <w:rsid w:val="00932BA7"/>
    <w:rsid w:val="009374D5"/>
    <w:rsid w:val="00937891"/>
    <w:rsid w:val="00937C1F"/>
    <w:rsid w:val="00942CA9"/>
    <w:rsid w:val="00943E95"/>
    <w:rsid w:val="009477ED"/>
    <w:rsid w:val="009478EE"/>
    <w:rsid w:val="009570A9"/>
    <w:rsid w:val="009577EB"/>
    <w:rsid w:val="00966203"/>
    <w:rsid w:val="00971D3A"/>
    <w:rsid w:val="00975D46"/>
    <w:rsid w:val="00980449"/>
    <w:rsid w:val="009904EB"/>
    <w:rsid w:val="0099444C"/>
    <w:rsid w:val="009A2A40"/>
    <w:rsid w:val="009B3ED3"/>
    <w:rsid w:val="009B5CC2"/>
    <w:rsid w:val="009C7690"/>
    <w:rsid w:val="009D092B"/>
    <w:rsid w:val="009D1902"/>
    <w:rsid w:val="009E64E3"/>
    <w:rsid w:val="009E665F"/>
    <w:rsid w:val="009E7D45"/>
    <w:rsid w:val="009F14E5"/>
    <w:rsid w:val="00A03704"/>
    <w:rsid w:val="00A237BB"/>
    <w:rsid w:val="00A254B7"/>
    <w:rsid w:val="00A25519"/>
    <w:rsid w:val="00A31C12"/>
    <w:rsid w:val="00A32520"/>
    <w:rsid w:val="00A3722B"/>
    <w:rsid w:val="00A37C18"/>
    <w:rsid w:val="00A448B4"/>
    <w:rsid w:val="00A472CD"/>
    <w:rsid w:val="00A54AC0"/>
    <w:rsid w:val="00A554A0"/>
    <w:rsid w:val="00A56033"/>
    <w:rsid w:val="00A5616C"/>
    <w:rsid w:val="00A613BE"/>
    <w:rsid w:val="00A6202B"/>
    <w:rsid w:val="00A650D9"/>
    <w:rsid w:val="00A744FD"/>
    <w:rsid w:val="00A856D4"/>
    <w:rsid w:val="00A95C25"/>
    <w:rsid w:val="00AA4F57"/>
    <w:rsid w:val="00AA7C4D"/>
    <w:rsid w:val="00AB7AE4"/>
    <w:rsid w:val="00AB7B8A"/>
    <w:rsid w:val="00AC4366"/>
    <w:rsid w:val="00AD13DB"/>
    <w:rsid w:val="00AD5A5A"/>
    <w:rsid w:val="00AD5A73"/>
    <w:rsid w:val="00AE3F51"/>
    <w:rsid w:val="00AE4CD4"/>
    <w:rsid w:val="00AE52ED"/>
    <w:rsid w:val="00AE6465"/>
    <w:rsid w:val="00AF1F6A"/>
    <w:rsid w:val="00AF2E4F"/>
    <w:rsid w:val="00AF6B6F"/>
    <w:rsid w:val="00AF78F3"/>
    <w:rsid w:val="00B00ABB"/>
    <w:rsid w:val="00B021F2"/>
    <w:rsid w:val="00B10263"/>
    <w:rsid w:val="00B13C60"/>
    <w:rsid w:val="00B1426E"/>
    <w:rsid w:val="00B177A1"/>
    <w:rsid w:val="00B23FA1"/>
    <w:rsid w:val="00B257B9"/>
    <w:rsid w:val="00B34E61"/>
    <w:rsid w:val="00B366D6"/>
    <w:rsid w:val="00B41B2F"/>
    <w:rsid w:val="00B41B65"/>
    <w:rsid w:val="00B450F3"/>
    <w:rsid w:val="00B46B16"/>
    <w:rsid w:val="00B510F3"/>
    <w:rsid w:val="00B56681"/>
    <w:rsid w:val="00B56816"/>
    <w:rsid w:val="00B647B5"/>
    <w:rsid w:val="00B66A07"/>
    <w:rsid w:val="00B71D4E"/>
    <w:rsid w:val="00B80101"/>
    <w:rsid w:val="00B9244E"/>
    <w:rsid w:val="00B96313"/>
    <w:rsid w:val="00B968FB"/>
    <w:rsid w:val="00BA5E65"/>
    <w:rsid w:val="00BB373E"/>
    <w:rsid w:val="00BC2701"/>
    <w:rsid w:val="00BD49DD"/>
    <w:rsid w:val="00BD6A7F"/>
    <w:rsid w:val="00C0137F"/>
    <w:rsid w:val="00C1172D"/>
    <w:rsid w:val="00C136C0"/>
    <w:rsid w:val="00C165CA"/>
    <w:rsid w:val="00C171A1"/>
    <w:rsid w:val="00C208A3"/>
    <w:rsid w:val="00C30380"/>
    <w:rsid w:val="00C44866"/>
    <w:rsid w:val="00C46118"/>
    <w:rsid w:val="00C511B8"/>
    <w:rsid w:val="00C559F2"/>
    <w:rsid w:val="00C621B9"/>
    <w:rsid w:val="00C643E9"/>
    <w:rsid w:val="00C708E2"/>
    <w:rsid w:val="00C709D7"/>
    <w:rsid w:val="00C76192"/>
    <w:rsid w:val="00C77883"/>
    <w:rsid w:val="00C814EC"/>
    <w:rsid w:val="00C827C6"/>
    <w:rsid w:val="00C90732"/>
    <w:rsid w:val="00C91412"/>
    <w:rsid w:val="00C947EA"/>
    <w:rsid w:val="00C95013"/>
    <w:rsid w:val="00C96E92"/>
    <w:rsid w:val="00CA0A87"/>
    <w:rsid w:val="00CA51DB"/>
    <w:rsid w:val="00CB090F"/>
    <w:rsid w:val="00CB6D7C"/>
    <w:rsid w:val="00CD61CF"/>
    <w:rsid w:val="00CF24E9"/>
    <w:rsid w:val="00CF2785"/>
    <w:rsid w:val="00CF2E8E"/>
    <w:rsid w:val="00CF63E6"/>
    <w:rsid w:val="00CF7E74"/>
    <w:rsid w:val="00D0088C"/>
    <w:rsid w:val="00D061C7"/>
    <w:rsid w:val="00D16409"/>
    <w:rsid w:val="00D204D7"/>
    <w:rsid w:val="00D22B1A"/>
    <w:rsid w:val="00D2354D"/>
    <w:rsid w:val="00D23A45"/>
    <w:rsid w:val="00D2530C"/>
    <w:rsid w:val="00D25F53"/>
    <w:rsid w:val="00D35992"/>
    <w:rsid w:val="00D416A0"/>
    <w:rsid w:val="00D4329F"/>
    <w:rsid w:val="00D5007F"/>
    <w:rsid w:val="00D50F0E"/>
    <w:rsid w:val="00D50F73"/>
    <w:rsid w:val="00D521A8"/>
    <w:rsid w:val="00D544B6"/>
    <w:rsid w:val="00D5748D"/>
    <w:rsid w:val="00D66866"/>
    <w:rsid w:val="00D7718A"/>
    <w:rsid w:val="00D81F14"/>
    <w:rsid w:val="00D837D7"/>
    <w:rsid w:val="00D83B81"/>
    <w:rsid w:val="00D8535C"/>
    <w:rsid w:val="00D90940"/>
    <w:rsid w:val="00D9263C"/>
    <w:rsid w:val="00D95438"/>
    <w:rsid w:val="00D95D75"/>
    <w:rsid w:val="00D97F1B"/>
    <w:rsid w:val="00DA4A71"/>
    <w:rsid w:val="00DB44C2"/>
    <w:rsid w:val="00DC047E"/>
    <w:rsid w:val="00DC2ECC"/>
    <w:rsid w:val="00DC3228"/>
    <w:rsid w:val="00DC59DB"/>
    <w:rsid w:val="00DC5DC4"/>
    <w:rsid w:val="00DC7967"/>
    <w:rsid w:val="00DD0502"/>
    <w:rsid w:val="00DD3519"/>
    <w:rsid w:val="00DD4ECA"/>
    <w:rsid w:val="00DE7B09"/>
    <w:rsid w:val="00DF0AD9"/>
    <w:rsid w:val="00DF71E4"/>
    <w:rsid w:val="00E0381C"/>
    <w:rsid w:val="00E056D6"/>
    <w:rsid w:val="00E10379"/>
    <w:rsid w:val="00E1145E"/>
    <w:rsid w:val="00E11509"/>
    <w:rsid w:val="00E2071D"/>
    <w:rsid w:val="00E256EA"/>
    <w:rsid w:val="00E31102"/>
    <w:rsid w:val="00E40C04"/>
    <w:rsid w:val="00E4562C"/>
    <w:rsid w:val="00E50C97"/>
    <w:rsid w:val="00E606B6"/>
    <w:rsid w:val="00E63990"/>
    <w:rsid w:val="00E72AE9"/>
    <w:rsid w:val="00E7696E"/>
    <w:rsid w:val="00E77E09"/>
    <w:rsid w:val="00E82434"/>
    <w:rsid w:val="00E87B02"/>
    <w:rsid w:val="00EA59EE"/>
    <w:rsid w:val="00EB08E4"/>
    <w:rsid w:val="00EC0303"/>
    <w:rsid w:val="00EC0B83"/>
    <w:rsid w:val="00EC3027"/>
    <w:rsid w:val="00EC4DEA"/>
    <w:rsid w:val="00EC6A55"/>
    <w:rsid w:val="00ED181C"/>
    <w:rsid w:val="00ED311D"/>
    <w:rsid w:val="00EE03B1"/>
    <w:rsid w:val="00EF18B4"/>
    <w:rsid w:val="00EF5099"/>
    <w:rsid w:val="00EF723B"/>
    <w:rsid w:val="00F006C8"/>
    <w:rsid w:val="00F008DF"/>
    <w:rsid w:val="00F00DDF"/>
    <w:rsid w:val="00F038A8"/>
    <w:rsid w:val="00F06311"/>
    <w:rsid w:val="00F06B50"/>
    <w:rsid w:val="00F136DF"/>
    <w:rsid w:val="00F2180E"/>
    <w:rsid w:val="00F22BC5"/>
    <w:rsid w:val="00F23A40"/>
    <w:rsid w:val="00F23C69"/>
    <w:rsid w:val="00F270C7"/>
    <w:rsid w:val="00F32F99"/>
    <w:rsid w:val="00F33103"/>
    <w:rsid w:val="00F354B6"/>
    <w:rsid w:val="00F3744B"/>
    <w:rsid w:val="00F45708"/>
    <w:rsid w:val="00F528FA"/>
    <w:rsid w:val="00F576CB"/>
    <w:rsid w:val="00F644C9"/>
    <w:rsid w:val="00F726A9"/>
    <w:rsid w:val="00F82B07"/>
    <w:rsid w:val="00F82DBC"/>
    <w:rsid w:val="00F82F13"/>
    <w:rsid w:val="00F85C97"/>
    <w:rsid w:val="00F9197F"/>
    <w:rsid w:val="00F948C5"/>
    <w:rsid w:val="00FA1500"/>
    <w:rsid w:val="00FA71FF"/>
    <w:rsid w:val="00FB435A"/>
    <w:rsid w:val="00FB7DAF"/>
    <w:rsid w:val="00FC0432"/>
    <w:rsid w:val="00FC6B31"/>
    <w:rsid w:val="00FD57D0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04A5"/>
  <w15:docId w15:val="{266A6FD2-580E-4820-A9BE-1E76B06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7"/>
  </w:style>
  <w:style w:type="paragraph" w:styleId="Titre6">
    <w:name w:val="heading 6"/>
    <w:basedOn w:val="Normal"/>
    <w:next w:val="Normal"/>
    <w:link w:val="Titre6Car"/>
    <w:qFormat/>
    <w:rsid w:val="00A6202B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88C"/>
  </w:style>
  <w:style w:type="paragraph" w:styleId="Pieddepage">
    <w:name w:val="footer"/>
    <w:basedOn w:val="Normal"/>
    <w:link w:val="Pieddepag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88C"/>
  </w:style>
  <w:style w:type="character" w:customStyle="1" w:styleId="Titre6Car">
    <w:name w:val="Titre 6 Car"/>
    <w:basedOn w:val="Policepardfaut"/>
    <w:link w:val="Titre6"/>
    <w:rsid w:val="00A6202B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63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B646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CDF-0807-47F3-A5BE-EDB3189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24</Pages>
  <Words>5025</Words>
  <Characters>27640</Characters>
  <Application>Microsoft Office Word</Application>
  <DocSecurity>0</DocSecurity>
  <Lines>230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Ngampana</dc:creator>
  <cp:lastModifiedBy>Symphorien BANON</cp:lastModifiedBy>
  <cp:revision>223</cp:revision>
  <cp:lastPrinted>2022-09-23T09:25:00Z</cp:lastPrinted>
  <dcterms:created xsi:type="dcterms:W3CDTF">2021-12-31T09:50:00Z</dcterms:created>
  <dcterms:modified xsi:type="dcterms:W3CDTF">2022-09-23T10:59:00Z</dcterms:modified>
</cp:coreProperties>
</file>